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AE" w:rsidRDefault="00B63A24" w:rsidP="00CC55AE">
      <w:pPr>
        <w:spacing w:after="0" w:line="240" w:lineRule="auto"/>
        <w:jc w:val="right"/>
        <w:rPr>
          <w:rFonts w:ascii="Arial" w:eastAsia="Arial" w:hAnsi="Arial" w:cs="Arial"/>
          <w:bCs/>
          <w:color w:val="000000"/>
          <w:w w:val="105"/>
          <w:sz w:val="18"/>
          <w:szCs w:val="18"/>
        </w:rPr>
      </w:pPr>
      <w:r w:rsidRPr="00CC55AE">
        <w:rPr>
          <w:rFonts w:ascii="Arial" w:eastAsia="Arial" w:hAnsi="Arial" w:cs="Arial"/>
          <w:bCs/>
          <w:color w:val="000000"/>
          <w:w w:val="105"/>
          <w:sz w:val="18"/>
          <w:szCs w:val="18"/>
        </w:rPr>
        <w:t>Разработан на основании типового договора,</w:t>
      </w:r>
    </w:p>
    <w:p w:rsidR="008A478F" w:rsidRPr="00CC55AE" w:rsidRDefault="00B63A24" w:rsidP="00CC55AE">
      <w:pPr>
        <w:spacing w:after="0" w:line="240" w:lineRule="auto"/>
        <w:jc w:val="right"/>
        <w:rPr>
          <w:rFonts w:ascii="Arial" w:eastAsia="Arial" w:hAnsi="Arial" w:cs="Arial"/>
          <w:bCs/>
          <w:color w:val="000000"/>
          <w:w w:val="105"/>
          <w:sz w:val="18"/>
          <w:szCs w:val="18"/>
        </w:rPr>
      </w:pPr>
      <w:r w:rsidRPr="00CC55AE">
        <w:rPr>
          <w:rFonts w:ascii="Arial" w:eastAsia="Arial" w:hAnsi="Arial" w:cs="Arial"/>
          <w:bCs/>
          <w:color w:val="000000"/>
          <w:w w:val="105"/>
          <w:sz w:val="18"/>
          <w:szCs w:val="18"/>
        </w:rPr>
        <w:t>утвержденного приказом Федерального агентства по туризму от 27 ноября 2020 г. № 448-Пр-20</w:t>
      </w:r>
    </w:p>
    <w:p w:rsidR="00B63A24" w:rsidRPr="00CC55AE" w:rsidRDefault="00B63A24" w:rsidP="00CC55AE">
      <w:pPr>
        <w:spacing w:after="0" w:line="240" w:lineRule="auto"/>
        <w:jc w:val="right"/>
        <w:rPr>
          <w:rFonts w:ascii="Arial" w:eastAsia="Arial" w:hAnsi="Arial" w:cs="Arial"/>
          <w:bCs/>
          <w:color w:val="000000"/>
          <w:w w:val="105"/>
          <w:sz w:val="18"/>
          <w:szCs w:val="18"/>
        </w:rPr>
      </w:pPr>
    </w:p>
    <w:p w:rsidR="00B63A24" w:rsidRPr="00CC55AE" w:rsidRDefault="00B63A24" w:rsidP="00CC55AE">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ДОГОВОР О РЕАЛИЗАЦИИ ТУРИСТСКОГО ПРОДУКТА</w:t>
      </w:r>
    </w:p>
    <w:p w:rsidR="00B63A24" w:rsidRPr="00CC55AE" w:rsidRDefault="00B63A24" w:rsidP="00CC55AE">
      <w:pPr>
        <w:spacing w:after="0" w:line="240" w:lineRule="auto"/>
        <w:rPr>
          <w:rFonts w:ascii="Arial" w:eastAsia="Arial" w:hAnsi="Arial" w:cs="Arial"/>
          <w:b/>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г. ______________</w:t>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r>
      <w:r w:rsidRPr="00CC55AE">
        <w:rPr>
          <w:rFonts w:ascii="Arial" w:eastAsia="Arial" w:hAnsi="Arial" w:cs="Arial"/>
          <w:bCs/>
          <w:color w:val="000000"/>
          <w:w w:val="105"/>
          <w:sz w:val="18"/>
          <w:szCs w:val="18"/>
        </w:rPr>
        <w:tab/>
        <w:t>«___» ______________ 202 __г.</w:t>
      </w:r>
    </w:p>
    <w:p w:rsidR="00B63A24" w:rsidRPr="00CC55AE" w:rsidRDefault="00B63A24" w:rsidP="00CC55AE">
      <w:pPr>
        <w:spacing w:after="0" w:line="240" w:lineRule="auto"/>
        <w:rPr>
          <w:rFonts w:ascii="Arial" w:eastAsia="Arial" w:hAnsi="Arial" w:cs="Arial"/>
          <w:bCs/>
          <w:color w:val="000000"/>
          <w:w w:val="105"/>
          <w:sz w:val="18"/>
          <w:szCs w:val="18"/>
        </w:rPr>
      </w:pPr>
    </w:p>
    <w:p w:rsidR="00B63A24" w:rsidRDefault="00B63A24" w:rsidP="00E476FD">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Турагент ___________________________________________ в лице ______________________________________, действующего на основании _________________________, в дальнейшем именуемое «Турагент», в соответствии с поручением Туроператора, с одной стороны и __________________________________, действующий/</w:t>
      </w:r>
      <w:proofErr w:type="spellStart"/>
      <w:r w:rsidRPr="00CC55AE">
        <w:rPr>
          <w:rFonts w:ascii="Arial" w:eastAsia="Arial" w:hAnsi="Arial" w:cs="Arial"/>
          <w:bCs/>
          <w:color w:val="000000"/>
          <w:w w:val="105"/>
          <w:sz w:val="18"/>
          <w:szCs w:val="18"/>
        </w:rPr>
        <w:t>ая</w:t>
      </w:r>
      <w:proofErr w:type="spellEnd"/>
      <w:r w:rsidRPr="00CC55AE">
        <w:rPr>
          <w:rFonts w:ascii="Arial" w:eastAsia="Arial" w:hAnsi="Arial" w:cs="Arial"/>
          <w:bCs/>
          <w:color w:val="000000"/>
          <w:w w:val="105"/>
          <w:sz w:val="18"/>
          <w:szCs w:val="18"/>
        </w:rPr>
        <w:t xml:space="preserve"> в своих и/или интересах Туриста/</w:t>
      </w:r>
      <w:proofErr w:type="spellStart"/>
      <w:r w:rsidRPr="00CC55AE">
        <w:rPr>
          <w:rFonts w:ascii="Arial" w:eastAsia="Arial" w:hAnsi="Arial" w:cs="Arial"/>
          <w:bCs/>
          <w:color w:val="000000"/>
          <w:w w:val="105"/>
          <w:sz w:val="18"/>
          <w:szCs w:val="18"/>
        </w:rPr>
        <w:t>ов</w:t>
      </w:r>
      <w:proofErr w:type="spellEnd"/>
      <w:r w:rsidRPr="00CC55AE">
        <w:rPr>
          <w:rFonts w:ascii="Arial" w:eastAsia="Arial" w:hAnsi="Arial" w:cs="Arial"/>
          <w:bCs/>
          <w:color w:val="000000"/>
          <w:w w:val="105"/>
          <w:sz w:val="18"/>
          <w:szCs w:val="18"/>
        </w:rPr>
        <w:t>, поименованных в настоящем договоре, именуемый/</w:t>
      </w:r>
      <w:proofErr w:type="spellStart"/>
      <w:r w:rsidRPr="00CC55AE">
        <w:rPr>
          <w:rFonts w:ascii="Arial" w:eastAsia="Arial" w:hAnsi="Arial" w:cs="Arial"/>
          <w:bCs/>
          <w:color w:val="000000"/>
          <w:w w:val="105"/>
          <w:sz w:val="18"/>
          <w:szCs w:val="18"/>
        </w:rPr>
        <w:t>ая</w:t>
      </w:r>
      <w:proofErr w:type="spellEnd"/>
      <w:r w:rsidRPr="00CC55AE">
        <w:rPr>
          <w:rFonts w:ascii="Arial" w:eastAsia="Arial" w:hAnsi="Arial" w:cs="Arial"/>
          <w:bCs/>
          <w:color w:val="000000"/>
          <w:w w:val="105"/>
          <w:sz w:val="18"/>
          <w:szCs w:val="18"/>
        </w:rPr>
        <w:t xml:space="preserve"> в дальнейшем «Заказчик», с другой стороны, вместе именуемые Стороны, заключили настоящий договор (далее по тексту «Договор») о нижеследующем.</w:t>
      </w:r>
    </w:p>
    <w:p w:rsidR="00DC4CBA" w:rsidRPr="00CC55AE" w:rsidRDefault="00DC4CBA" w:rsidP="00E476FD">
      <w:pPr>
        <w:spacing w:after="0" w:line="240" w:lineRule="auto"/>
        <w:ind w:firstLine="567"/>
        <w:jc w:val="both"/>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709"/>
          <w:tab w:val="left" w:pos="993"/>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Предмет договора</w:t>
      </w:r>
    </w:p>
    <w:p w:rsidR="00401D6B" w:rsidRPr="00CC55AE" w:rsidRDefault="00401D6B" w:rsidP="00401D6B">
      <w:pPr>
        <w:pStyle w:val="a3"/>
        <w:tabs>
          <w:tab w:val="left" w:pos="284"/>
          <w:tab w:val="left" w:pos="709"/>
          <w:tab w:val="left" w:pos="993"/>
        </w:tabs>
        <w:spacing w:after="0" w:line="240" w:lineRule="auto"/>
        <w:ind w:left="567"/>
        <w:rPr>
          <w:rFonts w:ascii="Arial" w:eastAsia="Arial" w:hAnsi="Arial" w:cs="Arial"/>
          <w:b/>
          <w:bCs/>
          <w:color w:val="000000"/>
          <w:w w:val="105"/>
          <w:sz w:val="18"/>
          <w:szCs w:val="18"/>
        </w:rPr>
      </w:pP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Турагент обязуется по заданию Заказчика и по поручению Туроператора обеспечить оказание комплекса туристских услуг или туристской услуги (далее – «туристский продукт/туристская услуга», «услуги»), сформированный Туроператором, а Заказчик обязуется оплатить Туристский продукт. Согласованное Сторонами задание Заказчика, включающее в себя перечень и потребительские свойства Туристского продукта, определяются положениями Приложения № 1 настоящего Договора. Сведения о Туроператоре, его реестровом номере, финансовом обеспечении деятельности, а также иные необходимые сведения указаны в Приложении № 2 к настоящему Договору. Сведения о Заказчике и Туристах необходимые для исполнения Договора, указаны в Заявке на бронирование (Приложение № 1 к Договору). Информация о Турагенте указана в разделе 9 настоящего Договора.</w:t>
      </w:r>
    </w:p>
    <w:p w:rsidR="00B63A24" w:rsidRDefault="00B63A24" w:rsidP="00E476FD">
      <w:pPr>
        <w:pStyle w:val="a3"/>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1.2. Для целей настоящего Договора под термином «Туристский продукт» понимается комплекс услуг по перевозке и размещению, формируемый и оказываемый Туроператором за общую цену. Термины «Туроператор», «Заказчик», «Турист», «Турагент» применяются в соответствии с Федеральным законом «Об основах туристской деятельности в Российской Федерации», с учетом Правил оказания услуг по реализации туристского продукта, утверждённых Постановлением Правительства </w:t>
      </w:r>
      <w:r w:rsidRPr="00CC55AE">
        <w:rPr>
          <w:rFonts w:ascii="Arial" w:eastAsia="Times New Roman" w:hAnsi="Arial" w:cs="Arial"/>
          <w:sz w:val="18"/>
          <w:szCs w:val="18"/>
        </w:rPr>
        <w:t>РФ от 18.11.2020 г. № 1852</w:t>
      </w:r>
      <w:r w:rsidRPr="00CC55AE">
        <w:rPr>
          <w:rFonts w:ascii="Arial" w:eastAsia="Arial" w:hAnsi="Arial" w:cs="Arial"/>
          <w:bCs/>
          <w:color w:val="000000"/>
          <w:w w:val="105"/>
          <w:sz w:val="18"/>
          <w:szCs w:val="18"/>
        </w:rPr>
        <w:t>. Под Туристом понимается каждый поименованный в Приложении № 1 потребитель услуг Туристского продукта. В соответствии со статьей 1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2016, N 10, ст. 1323) Заказчиком туристского продукта является турист или иное лицо, заказывающее туристский продукт от имени туриста, в том числе законный представитель несовершеннолетнего туриста.</w:t>
      </w:r>
    </w:p>
    <w:p w:rsidR="00B96721" w:rsidRPr="00CC55AE" w:rsidRDefault="00B96721" w:rsidP="00E476FD">
      <w:pPr>
        <w:pStyle w:val="a3"/>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709"/>
          <w:tab w:val="left" w:pos="993"/>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Общая цена туристского продукта и порядок оплаты</w:t>
      </w:r>
    </w:p>
    <w:p w:rsidR="00401D6B" w:rsidRDefault="00401D6B" w:rsidP="00401D6B">
      <w:pPr>
        <w:pStyle w:val="a3"/>
        <w:tabs>
          <w:tab w:val="left" w:pos="284"/>
          <w:tab w:val="left" w:pos="709"/>
          <w:tab w:val="left" w:pos="993"/>
        </w:tabs>
        <w:spacing w:after="0" w:line="240" w:lineRule="auto"/>
        <w:ind w:left="567"/>
        <w:rPr>
          <w:rFonts w:ascii="Arial" w:eastAsia="Arial" w:hAnsi="Arial" w:cs="Arial"/>
          <w:b/>
          <w:bCs/>
          <w:color w:val="000000"/>
          <w:w w:val="105"/>
          <w:sz w:val="18"/>
          <w:szCs w:val="18"/>
        </w:rPr>
      </w:pPr>
    </w:p>
    <w:p w:rsidR="00E476FD" w:rsidRPr="00E476FD" w:rsidRDefault="00B63A24" w:rsidP="00E476FD">
      <w:pPr>
        <w:pStyle w:val="a3"/>
        <w:numPr>
          <w:ilvl w:val="1"/>
          <w:numId w:val="1"/>
        </w:numPr>
        <w:tabs>
          <w:tab w:val="left" w:pos="284"/>
          <w:tab w:val="left" w:pos="709"/>
          <w:tab w:val="left" w:pos="993"/>
        </w:tabs>
        <w:spacing w:after="0" w:line="240" w:lineRule="auto"/>
        <w:ind w:left="0" w:firstLine="567"/>
        <w:rPr>
          <w:rFonts w:ascii="Arial" w:eastAsia="Arial" w:hAnsi="Arial" w:cs="Arial"/>
          <w:bCs/>
          <w:color w:val="000000"/>
          <w:w w:val="105"/>
          <w:sz w:val="18"/>
          <w:szCs w:val="18"/>
        </w:rPr>
      </w:pPr>
      <w:r w:rsidRPr="00E476FD">
        <w:rPr>
          <w:rFonts w:ascii="Arial" w:eastAsia="Arial" w:hAnsi="Arial" w:cs="Arial"/>
          <w:bCs/>
          <w:color w:val="000000"/>
          <w:w w:val="105"/>
          <w:sz w:val="18"/>
          <w:szCs w:val="18"/>
        </w:rPr>
        <w:t>Общая цена туристского продукта, порядок, сроки и способы оплаты указаны в Приложении № 1 к Договору, являющегося неотъемлемой частью настоящего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По данному договору Заказчик имеет возможность оплатить стоимость Туристского продукта/услуг единовременным платежом, либо частями. Сроки и размеры оплаты Туристского продукта/услуг, указанные в настоящем Договоре, применяются, если иные сроки не предусмотрены в Приложение № 1 к Договору.</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В случае внесения Заказчиком предоплаты по договору (необходимый размер предоплаты указан в Приложении № 1 к Договору), итоговая стоимость Туристического продукта/услуги и размер доплаты рассчитывается Агентством на день внесения окончательной оплаты, исходя из внутреннего курса Поставщика услуг.</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Оплата 100% стоимости цены Договора, с учётом ранее внесённых авансов, осуществляется Заказчиком не позднее, чем за 14 дней до начала поездки, если иные сроки не предусмотрены в Приложение № 1 к Договору.</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В случае каких-либо задержек в оплате со стороны Заказчика сумма, указанная в п. 2.1 настоящего Договора, может быть пересмотрена по инициативе Турагента, либо Турагент имеет право снять Заказчика с поездки с применением последствий отказа от Туристского продукта/услуг, предусмотренных условиями настоящего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Если Заказчиком была произведена неполная оплата услуг при заключении настоящего Договора, то в соответствие со ст. 33 Федерального Закона РФ от 07.02.1992 №2300-1 «О защите прав потребителей» при увеличении стоимости Турпродукта и (или) дополнительных туристских услуг по объективным причинам, независящим от Туроператора, включая, но, не ограничиваясь: непредвиденное изменение стоимости услуг по перевозке, в том числе из-за увеличения стоимости топлива; изменение курсов валют в сторону повышения; введение новых или повышение действующих налогов, сборов и других обязательных платежей в случае, Туроператор вправе произвести перерасчет не доплаченного остатка, что приведет к увеличению общей стоимости туристского продукта, а Заказчик обязан осуществить соответствующую доплату в указанный Туроператором срок.</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Все виды платежей по настоящему договору производятся в рублях.</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Расчеты по договору производятся путем внесения Заказчиком денежных средств в кассу Турагента или путем безналичной оплаты на счет Турагента или с использованием платежных карт, или с использованием терминалов по приему платежей или путем иных способов, не запрещенных законом. Конкретный способ оплаты согласовывается с Турагентом при заключении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Транспортные, курортные, пограничные и иные сборы оплачиваются Заказчиком лично по месту их взимания и в стоимость тура не включаются.</w:t>
      </w:r>
    </w:p>
    <w:p w:rsidR="00B63A24" w:rsidRP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Любые расходы, связанные с доставкой до места сбора группы при отправлении в турпоездку и после возвращения из путешествия, в стоимость турпродукта не входят и оплачиваются Заказчиком самостоятельно, если иное не предусмотрено программой тура или дополнительным письменным соглашением сторон.</w:t>
      </w:r>
    </w:p>
    <w:p w:rsidR="00B63A24" w:rsidRPr="00CC55AE" w:rsidRDefault="00B63A24" w:rsidP="00CC55AE">
      <w:pPr>
        <w:tabs>
          <w:tab w:val="left" w:pos="284"/>
        </w:tabs>
        <w:spacing w:after="0" w:line="240" w:lineRule="auto"/>
        <w:ind w:firstLine="567"/>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851"/>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Взаимодействие Сторон</w:t>
      </w:r>
    </w:p>
    <w:p w:rsidR="00401D6B" w:rsidRPr="00CC55AE" w:rsidRDefault="00401D6B" w:rsidP="00401D6B">
      <w:pPr>
        <w:pStyle w:val="a3"/>
        <w:tabs>
          <w:tab w:val="left" w:pos="284"/>
          <w:tab w:val="left" w:pos="851"/>
        </w:tabs>
        <w:spacing w:after="0" w:line="240" w:lineRule="auto"/>
        <w:ind w:left="567"/>
        <w:rPr>
          <w:rFonts w:ascii="Arial" w:eastAsia="Arial" w:hAnsi="Arial" w:cs="Arial"/>
          <w:b/>
          <w:bCs/>
          <w:color w:val="000000"/>
          <w:w w:val="105"/>
          <w:sz w:val="18"/>
          <w:szCs w:val="18"/>
        </w:rPr>
      </w:pPr>
    </w:p>
    <w:p w:rsidR="00E476FD" w:rsidRDefault="00B63A24" w:rsidP="00E476FD">
      <w:pPr>
        <w:pStyle w:val="a3"/>
        <w:numPr>
          <w:ilvl w:val="1"/>
          <w:numId w:val="1"/>
        </w:numPr>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Турагент обязуется:</w:t>
      </w:r>
    </w:p>
    <w:p w:rsidR="00E476FD" w:rsidRDefault="00E476FD"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w:t>
      </w:r>
      <w:r w:rsidRPr="00E476FD">
        <w:rPr>
          <w:rFonts w:ascii="Arial" w:eastAsia="Arial" w:hAnsi="Arial" w:cs="Arial"/>
          <w:bCs/>
          <w:color w:val="000000"/>
          <w:w w:val="105"/>
          <w:sz w:val="18"/>
          <w:szCs w:val="18"/>
        </w:rPr>
        <w:t xml:space="preserve">1.1. </w:t>
      </w:r>
      <w:r w:rsidR="00B63A24" w:rsidRPr="00E476FD">
        <w:rPr>
          <w:rFonts w:ascii="Arial" w:eastAsia="Arial" w:hAnsi="Arial" w:cs="Arial"/>
          <w:bCs/>
          <w:color w:val="000000"/>
          <w:w w:val="105"/>
          <w:sz w:val="18"/>
          <w:szCs w:val="18"/>
        </w:rPr>
        <w:t xml:space="preserve">Предоставить Заказчику достоверную информацию о потребительских свойствах заказанного Заказчиком Туристского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w:t>
      </w:r>
      <w:r w:rsidR="00B63A24" w:rsidRPr="00E476FD">
        <w:rPr>
          <w:rFonts w:ascii="Arial" w:eastAsia="Times New Roman" w:hAnsi="Arial" w:cs="Arial"/>
          <w:sz w:val="18"/>
          <w:szCs w:val="18"/>
        </w:rPr>
        <w:t>РФ от 18.11.2020 г. № 1852</w:t>
      </w:r>
      <w:r w:rsidR="00B63A24" w:rsidRPr="00E476FD">
        <w:rPr>
          <w:rFonts w:ascii="Arial" w:eastAsia="Arial" w:hAnsi="Arial" w:cs="Arial"/>
          <w:bCs/>
          <w:color w:val="000000"/>
          <w:w w:val="105"/>
          <w:sz w:val="18"/>
          <w:szCs w:val="18"/>
        </w:rPr>
        <w:t>, а также информацию, предусмотренную приложениями к Договору.</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lastRenderedPageBreak/>
        <w:t>3.1.2. Уведомить Туроператора о заключении настоящего Договора, согласовав с ним условия путешествия (в том числе потребительские свойства Туристского продукта), направив Туроператору Заявку на бронирование в соответствии с заданием Заказчика (Приложение № 1 к Договору).</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3.1.3. Согласовать с Туроператором, сформировавшим Туристский продукт, условия путешествия (в том числе потребительские свойства Туристского продукта) в соответствии с Заявкой на бронирование (Приложение № 1 к Договору).</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3.1.4. Передать денежные средства, полученные от Заказчика, Туроператору в порядке, предусмотренном договором между Туроператором и Турагентом.</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3.1.5. До момента подтверждения к исполнению Тура Туроператором настоящий Договор считается заключенным с отлагательным условием подтверждения Туроператором к исполнению заказа (заявки на бронирование) Заказчика, за исключением обязательств Сторон, указанных в разделе 2 и подпунктах 3.1.1-3.1.3. пункта 3.1. раздела 3 настоящего Договора. При не подтверждении заказанного Тура Туроператором, т.е. в отсутствии согласования Туроператора Заказа на бронирование Туристского продукта, Турагент уведомит об этом обстоятельстве Заказчика и обязуется возвратить полученную от Заказчика предоплату, если Стороны не достигнут соглашения об изменении условий задания Заказчика.</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3.1.6. Не позднее 24 часов до начала путешествия передать Заказчику оригинал Договора,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Далее по тексту настоящего Договора пакет документов Туроператора, устанавливающих право туристов на получение услуг Туристского продукта именуется термином «Сопроводительные документы», если иные условия не предусмотрены Турагентом.</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3.1.7.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Разъяснить Заказчику о необходимости наличия договора добровольного страхования. В случае отсутствия медицинской страховки,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или останков. Заключением договора Заказчик подтверждает свое ознакомление с указанной информацией.</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3.1.8. Извещать Заказчика по указанным в Договоре контактным телефонам и (или) средствам электронной связи обо всех известных Турагенту изменениях в содержании Тура.</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3.2. Турагент вправе:</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3.2.1. В случае нарушения Заказчиком условий оплаты по Договору аннулировать бронирование Туристского продукта с применением последствий, определенных действующим законодательством Российской Федерации.</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 Турагент обязан:</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3.3.1. Оплатить Туристский продукт в соответствии с Договором.</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3.3.2. Довести до Туриста условия Договора, иную информацию, указанную в Договоре и приложениях к нему, а также передать ему документы, полученные от Туроператора для совершения путешествия.</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3.3.3. Довести до Туриста следующую информацию:</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Туроператор может снять Туриста с маршрута в случае нарушения им правил поведения в транспорте, в гостинице, общественных местах страны или места временного пребывания без компенсации стоимости путевки с составлением Акта в письменном виде за подписью свидетелей.</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Туроператор в случае н</w:t>
      </w:r>
      <w:r w:rsidR="00E476FD">
        <w:rPr>
          <w:rFonts w:ascii="Arial" w:eastAsia="Arial" w:hAnsi="Arial" w:cs="Arial"/>
          <w:bCs/>
          <w:color w:val="000000"/>
          <w:w w:val="105"/>
          <w:sz w:val="18"/>
          <w:szCs w:val="18"/>
        </w:rPr>
        <w:t>еобходимости может осуществлять</w:t>
      </w:r>
      <w:r w:rsidRPr="00E476FD">
        <w:rPr>
          <w:rFonts w:ascii="Arial" w:eastAsia="Arial" w:hAnsi="Arial" w:cs="Arial"/>
          <w:bCs/>
          <w:color w:val="000000"/>
          <w:w w:val="105"/>
          <w:sz w:val="18"/>
          <w:szCs w:val="18"/>
        </w:rPr>
        <w:t xml:space="preserve"> замены отеля на отель более высокой или равной категории – без доплаты, или на отель более низкой категории – с возмещением разницы между стоимостью соответствующих туров; в автобусных турах произвести замену мест в автобусе, т.к. все места являются равноценными; в экскурсионных турах заменить экскурсионную программу на равноценную; перенести сроки совершения поездки и внести иные оправданные изменения.</w:t>
      </w:r>
    </w:p>
    <w:p w:rsidR="00B63A24" w:rsidRP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Туроператор может отменить или перенести сроки проведения поездки в случае недобора группы (менее 20 человек). В случае если поездка отменена по решению Туроператора, Турагент возвращает Туристу все уплаченные им суммы. Возврат этих сумм освобождает Турагента от всех обязательств по настоящему </w:t>
      </w:r>
      <w:proofErr w:type="gramStart"/>
      <w:r w:rsidRPr="00E476FD">
        <w:rPr>
          <w:rFonts w:ascii="Arial" w:eastAsia="Arial" w:hAnsi="Arial" w:cs="Arial"/>
          <w:bCs/>
          <w:color w:val="000000"/>
          <w:w w:val="105"/>
          <w:sz w:val="18"/>
          <w:szCs w:val="18"/>
        </w:rPr>
        <w:t>договору</w:t>
      </w:r>
      <w:proofErr w:type="gramEnd"/>
      <w:r w:rsidRPr="00E476FD">
        <w:rPr>
          <w:rFonts w:ascii="Arial" w:eastAsia="Arial" w:hAnsi="Arial" w:cs="Arial"/>
          <w:bCs/>
          <w:color w:val="000000"/>
          <w:w w:val="105"/>
          <w:sz w:val="18"/>
          <w:szCs w:val="18"/>
        </w:rPr>
        <w:t xml:space="preserve"> и никакая компенсация при этом не предусматривается.</w:t>
      </w:r>
    </w:p>
    <w:p w:rsidR="00E476FD"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 Заказчик обязан (в случае, если Заказчик является Туристом):</w:t>
      </w:r>
    </w:p>
    <w:p w:rsidR="00401D6B"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 Произвести своевременную оплату цены договора Туроператора в соответствии с разделом 2 договора.</w:t>
      </w:r>
    </w:p>
    <w:p w:rsidR="00E476FD"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3.4.2. Соблюдать законодательство страны (места) временного пребывания, уважать ее социальное устройство,</w:t>
      </w:r>
      <w:r w:rsidR="00DF2719">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обычаи, традиции, религиозные верования.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3.4.3.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3.4.4. Соблюдать во время путешествия правила личной безопасности.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3.4.5. Сохранять окружающую среду, бережно относиться к памятникам природы, истории и культуры в стране (месте) временного пребывания.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3.4.6. Руководствоваться информацией о порядке осуществления Тура, указанной по тексту Договора, в Памятке по стране временного пребывания/оказанию услуг, в Сопроводительных документах Туроператора; иным образом представленной Турагентом.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3.4.7. Своевременно предоставить Турагенту надлежащим образом оформленные общегражданские паспорта туристов с необходимым остаточным сроком действия после плановой даты окончания Тура и корректным содержанием (соответствие указанного в паспорте пола обладателя паспорта действительности; заполненное в паспорте место и дата рождения и соответствие действительности; наличие в паспорте всех страниц, в том числе свободных от записей и проч.), а также иные достоверные сведения и документы, необходимые для формирования Тура Туроператором и исполнения Сторонами настоящего Договора. При изменении сведений Заказчик обязан немедленно сообщить об этом Турагенту в письменной форме.</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3.4.8. Предоставить Турагенту сведения о наличии у туристов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ограничение на право выезда из РФ, ограничение/запрет на въезд в определенное государство или группу стран.</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3.4.9. В случае приобретения Туристского продукта для третьих лиц (туристов) ознакомить их с условиями Договора и предоставить им всю полученную от Турагента информацию. При приобретении Туристского продукта для иностранных </w:t>
      </w:r>
      <w:r w:rsidRPr="00CC55AE">
        <w:rPr>
          <w:rFonts w:ascii="Arial" w:eastAsia="Arial" w:hAnsi="Arial" w:cs="Arial"/>
          <w:bCs/>
          <w:color w:val="000000"/>
          <w:w w:val="105"/>
          <w:sz w:val="18"/>
          <w:szCs w:val="18"/>
        </w:rPr>
        <w:lastRenderedPageBreak/>
        <w:t>граждан Заказчик обязан выяснить все необходимые сведения о порядке пересечения ими госграницы России/страны временного пребывания в соответствующем консульстве и довести их до сведения туристов.</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3.4.10. Своевременно прибыть к месту начала оказания услуг. Турист, опоздавший к отправке транспортного средства, догоняет группу самостоятельно и за свой счет. Изменение сроков поездки возможно только по предварительному письменному согласованию с Туроператором.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3.4.11. Соблюдать правила въезда в страну или место временного пребывания и правила пребывания там, а также в странах транзитного проезда, соблюдать правила проживания в отелях, гостиницах, мотелях, установленные администрацией (ущерб, нанесенный туристом принимающей стороне, возмещается туристом на месте в полном объеме наличными средствами. Незнание туристом законов или обычаев страны пребывания не освобождает его от ответственности при их нарушении, гид или сопровождающий не являются комментаторами законов и не разделяют ответственность по чужому действию или бездействию).</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3.4.12. При возникновении любых внештатных ситуаций Заказчик обязуется незамедлительно письменно обратиться к Турагенту. Невозможность оказания услуг по вине Заказчика влечет обязанность Заказчика по полной оплате цены услуг в порядке ч. 2 ст. 781 ГК РФ. Заключением договора Заказчик подтверждает получение информации о телефонах Турагента и о порядке заселения в средство размещения.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3.4.13.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 (ущерб, нанесенный туристом транспортному средству, возмещается туристом на месте в полном объеме наличными средствами).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3.4.14. Возместить возникший в период осуществления Тура вред, причиненный Заказчиком личности или имуществу третьих лиц, а также проинформировать туристов о наличии обязанности причинителя вреда возместить причинённый им вред.</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3.4.15. При заключении договора предоставить Турагенту актуальную и достоверную информацию о своих контактных данных, в том числе о номере телефона и адресе электронной почты, обеспечивать доступность предоставленного телефонного номера, принимать звонки от Турагента и отвечать на них, регулярно проверять наличие </w:t>
      </w:r>
      <w:proofErr w:type="spellStart"/>
      <w:r w:rsidRPr="00CC55AE">
        <w:rPr>
          <w:rFonts w:ascii="Arial" w:eastAsia="Arial" w:hAnsi="Arial" w:cs="Arial"/>
          <w:bCs/>
          <w:color w:val="000000"/>
          <w:w w:val="105"/>
          <w:sz w:val="18"/>
          <w:szCs w:val="18"/>
        </w:rPr>
        <w:t>sms</w:t>
      </w:r>
      <w:proofErr w:type="spellEnd"/>
      <w:r w:rsidRPr="00CC55AE">
        <w:rPr>
          <w:rFonts w:ascii="Arial" w:eastAsia="Arial" w:hAnsi="Arial" w:cs="Arial"/>
          <w:bCs/>
          <w:color w:val="000000"/>
          <w:w w:val="105"/>
          <w:sz w:val="18"/>
          <w:szCs w:val="18"/>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 Заказчик вправе:</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3.5.1. Получить документы, необходимые Туристу для совершения путешествия в соответствии с Договором.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3.5.2. Требовать возмещения убытков в случае невыполнения условий Договора в порядке, установленном законодательством Российской Федерации.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3.5.3. Обратиться к Турагенту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 Заказчик имеет право на (в случае, если Заказчик является Туристом):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3.6.1. 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3.6.2. Свободу передвижения, свободный доступ к туристским ресурсам с учетом принятых в стране (месте) временного пребывания ограничительных мер.</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3.6.3.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3.6.4.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3.6.5.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3.6.6.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B63A24" w:rsidRPr="00CC55AE"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3.6.7. Расторгнуть договор в порядке, предусмотренном настоящим договором, при условии уплаты Туроператору фактически понесенных расходов, связанных с организацией тура.</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Pr="00401D6B" w:rsidRDefault="00B63A24" w:rsidP="00401D6B">
      <w:pPr>
        <w:pStyle w:val="a3"/>
        <w:numPr>
          <w:ilvl w:val="0"/>
          <w:numId w:val="1"/>
        </w:numPr>
        <w:tabs>
          <w:tab w:val="left" w:pos="284"/>
        </w:tabs>
        <w:spacing w:after="0" w:line="240" w:lineRule="auto"/>
        <w:jc w:val="center"/>
        <w:rPr>
          <w:rFonts w:ascii="Arial" w:eastAsia="Arial" w:hAnsi="Arial" w:cs="Arial"/>
          <w:b/>
          <w:bCs/>
          <w:color w:val="000000"/>
          <w:w w:val="105"/>
          <w:sz w:val="18"/>
          <w:szCs w:val="18"/>
        </w:rPr>
      </w:pPr>
      <w:r w:rsidRPr="00401D6B">
        <w:rPr>
          <w:rFonts w:ascii="Arial" w:eastAsia="Arial" w:hAnsi="Arial" w:cs="Arial"/>
          <w:b/>
          <w:bCs/>
          <w:color w:val="000000"/>
          <w:w w:val="105"/>
          <w:sz w:val="18"/>
          <w:szCs w:val="18"/>
        </w:rPr>
        <w:t>Ответственность Сторон</w:t>
      </w:r>
    </w:p>
    <w:p w:rsidR="00401D6B" w:rsidRPr="00401D6B" w:rsidRDefault="00401D6B" w:rsidP="00401D6B">
      <w:pPr>
        <w:pStyle w:val="a3"/>
        <w:tabs>
          <w:tab w:val="left" w:pos="284"/>
        </w:tabs>
        <w:spacing w:after="0" w:line="240" w:lineRule="auto"/>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4.2. Турагент не несет ответственность:</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Турагентом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расходов Турагента, а также части выполненной Турагентом работы (оказанной услуги) до получения извещения об отказе Туристу во въездной визе;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Турагентом своих обязательств по Договору.</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Наличие обстоятельства непреодолимой силы должно быть подтверждено компетентными органами.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w:t>
      </w:r>
      <w:r w:rsidRPr="00CC55AE">
        <w:rPr>
          <w:rFonts w:ascii="Arial" w:eastAsia="Arial" w:hAnsi="Arial" w:cs="Arial"/>
          <w:bCs/>
          <w:color w:val="000000"/>
          <w:w w:val="105"/>
          <w:sz w:val="18"/>
          <w:szCs w:val="18"/>
        </w:rPr>
        <w:lastRenderedPageBreak/>
        <w:t>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ни одна из Сторон не будет иметь права на возмещение другой Стороной возможных убытков по основаниям непреодолимой силы. К обстоятельствам непреодолимой силы не относится отказ Заказчику в пересечении государственной границы, отказ/задержка в выдаче въездной визы компетентным органом иностранного государства и иные не относимые к обстоятельствам непреодолимой силы причины, повлекшие отказ Заказчика от исполнения Договора или сделавшие невозможным его исполнение Сторонами.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4.4. Турагент не несет ответственности за несоответствие предоставленного туристического обслуживания субъективным ожиданиям и оценкам Заказчика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4.5. Турагент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Более того, Заказчику вправе отказать в предоставлении услуг либо снять с маршрута поездки в любое время без возмещения денежных средств.</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4.6. Заказчик проинформирован о перечне необходимых документов и несет ответственность за наличие у него и иных участников поездки документов, необходимых для совершения поездки.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4.7. 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Турагент не несет ответственности за неблагоприятные последствия или убытки (расходы) Заказчика или туристов, связанные с невозможностью Турагента или иных лиц связаться с Заказчиком или туристом по указанным Заказчиком контактным данным.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4.8. В случае если Заказчик по своему усмотрению или в связи со своими интересами не воспользовался всеми или частью предоставленных услуг, при отсутствии письменного заявления об отказе от исполнения договора, врученного Заказчиком до начала путешествия, услуги считаются не оказанными по вине Заказчика с применением положений ч. 2 ст. 781 ГК РФ.</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4.9. В связи с тем, что в туристский продукт как правило входят транспортные услуги, Заказчику рекомендуется своевременно (в том числе за день до выезда/вылета) уточнять у Турагента (представителя принимающей стороны) информацию о времени, месте отправления, номере рейса и др. данные.</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4.10. В силу положений законодательства Российской Федерации Туроператор и Турагент самостоятельно отвечают перед туристом и (или) иным заказчиком.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4.11. По договору о реализации туристского продукта, заключённому Турагентом, Туроператор является лицом (Исполнителем), оказывающим Заказчику (Туристам) услуги туристского продукта.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Тура и обязан возместить Заказчику реальный ущерб, возникший в результате неисполнения своих обязанностей по настоящему Договору. Туроператор отвечает перед Заказчиком (туристами) за действия (бездействие) третьих лиц, если федеральными законами и иными нормативными правовыми актами не установлено, что ответственность перед Заказчиком (туристами) несёт третье лицо.</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4.12. Турагент является Исполнителем и несёт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деятельности в Российской Федерации», в том числе к ответственности Турагента перед туристом и (или) иным заказчиком за неисполнение Договора относится: ненадлежащее уведомление или не уведомление Туроператора о заключении Турагентом Договора о реализации туристского продукта Туроператора; полное или частичное несоответствие заключаемого с Туристом Договора потребительскому запросу Туриста; 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Туристом Тура; не передача или несвоевременная передача Туристу Сопроводительных документов, в том числе после внесение Туроператором изменений в ранее выданные Сопроводительные документы. Турагент обязан компенсировать Заказчику убытки, возникшие в результате неисполнения или ненадлежащего исполнения Турагентом своих обязанностей по настоящему Договору.</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4.13. Заказчик несет предусмотренную законодательством Российской Федерации ответственность и обязан компенсировать Туроператору/Турагенту документально подтвержденный реальный ущерб, возникший по причине действия (бездействия) Заказчика или туристов при заключении и исполнении настоящего Договора.</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5. Срок действия Договора и условия изменения и расторжения Договора</w:t>
      </w:r>
    </w:p>
    <w:p w:rsidR="00401D6B"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5.1. Договор вступает в силу с даты его подписания и действует до выполнения обязательств Сторонами.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Любые изменения в Туристский продукт, иные условия Заявки на бронирование допускаются по соглашению Сторон.</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К существенным изменениям обстоятельств относятся:</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ухудшение условий путешествия, указанных в Договоре;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изменение сроков совершения путешествия;</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непредвиденный рост транспортных тарифов;</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5.5. Заказчик вправе отказаться от исполнения обязательств по Договору при условии оплаты Турагенту/Туроператору фактически понесенных им расходов. Турагент вправе отказаться от исполнения обязательств по договору лишь при условии полного возмещения Заказчику убытков.</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5.6. 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Туроператор, Турагент вправе потребовать в судебном порядке расторжения договора о реализации туристского продукта или его изменения.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о реализации туристского продукта в связи с наступлением обстоятельств, указанных в статье 14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2012, N 19, ст. 2281; 2015, N 27, ст. 3946),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В соответствии с указанной статьей закона уполномоченный федеральный орган исполнительной власти информирует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5.7. Нарушение Заказчиком порядка оплаты цены Туристского продукта и (или) не представление или несвоевременное представление документов и сведений, необходимых для исполнения Турагентом/Туроператором настоящего Договора, в том числе документов, требуемых для открытия въездной визы в страну временного пребывания, относится к обстоятельствам, препятствующим Турагенту/Туроператору исполнить Договор. Если иное не предусмотрено законом, в случае невозможности исполнения Договора, возникшей по вине Заказчика, Тур (услуги)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отвечает, Заказчик возмещает Турагенту фактически понесенные им расходы.</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6. Порядок и сроки предъявления претензии. Порядок разрешения споров</w:t>
      </w:r>
    </w:p>
    <w:p w:rsidR="00401D6B"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6.1. Все споры и разногласия, которые могут возникнуть между Сторонами по настоящему Договору и в связи с ним, будут по возможности разрешаться путём переговоров между Сторонами.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6.2. Претензии в связи с нарушением условий Договора предъявляются Заказчиком Турагенту в порядке и на условиях, которые предусмотрены законодательством Российской Федерации.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6.3. Претензии, касающиеся ответственности Туроператора, предъявляются Туроператору в письменном виде. К претензии рекомендуется приложить копии Сопроводительных документов. Претензии принимаются Туроператором в течение 20 дней со дня окончания Тура и, при наличии оснований, удовлетворяются в течение 10 дней со дня поступления (ст. 10 Федерального Закона «Об основах туристской деятельности в РФ»).</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6.4. В случае не урегулирования разногласий путём переговоров спор подлежит рассмотрению в суде в соответствии с законодательством Российской Федерации.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6.5. Все отношения Сторон по настоящему Договору и в связи с ним, не отражённые в тексте настоящего Договора, регулируются в соответствии с нормами действующего российского законодательства.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6.6. Все изменения и дополнения к настоящему Договору оформляются дополнительными соглашениями, подписанными уполномоченными представителями сторон, если иное не предусмотрено настоящим Договором.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6.7. Подписанием настоящего Договора Заказчик подтверждает, что он получил информацию о стране (месте) пребывания, условиях и особенностях осуществления путешествия. Инструктаж по профилактике особо опасных карантинных и паразитарных инфекций получил. С условиями осуществления путешествия, основаниями и порядком выплаты страхового возмещения или уплаты денежной суммы банковской гарантии, а также правилами безопасности и поведения в стране пребывания ознакомлен и согласен.</w:t>
      </w:r>
    </w:p>
    <w:p w:rsidR="00B63A24"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6.8. Подписанием настоящего Договора Заказчик подтверждает, что он проинформирован о возможности туриста и (или) иного заказчика о порядке и сроках предъявления Заказчиком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№2 к настоящему договору.</w:t>
      </w:r>
    </w:p>
    <w:p w:rsidR="00401D6B" w:rsidRPr="00CC55AE" w:rsidRDefault="00401D6B" w:rsidP="00E476FD">
      <w:pPr>
        <w:tabs>
          <w:tab w:val="left" w:pos="284"/>
        </w:tabs>
        <w:spacing w:after="0" w:line="240" w:lineRule="auto"/>
        <w:ind w:firstLine="567"/>
        <w:jc w:val="both"/>
        <w:rPr>
          <w:rFonts w:ascii="Arial" w:eastAsia="Arial" w:hAnsi="Arial" w:cs="Arial"/>
          <w:bCs/>
          <w:color w:val="000000"/>
          <w:w w:val="105"/>
          <w:sz w:val="18"/>
          <w:szCs w:val="18"/>
        </w:rPr>
      </w:pPr>
    </w:p>
    <w:p w:rsidR="00B63A24" w:rsidRDefault="00B63A24" w:rsidP="006F5571">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7. Иные условия Договора</w:t>
      </w:r>
    </w:p>
    <w:p w:rsidR="00401D6B" w:rsidRPr="00CC55AE" w:rsidRDefault="00401D6B" w:rsidP="006F5571">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7.1. Исключительно для целей исполнения Договора Заказчик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туристов консульским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 на передачу и обработку их персональных данных и ознакомит их с правами, предусмотренными ФЗ «О персональных данных». Турагент обязуется использовать полученные персональные данные туристов исключительно в целях исполнения настоящего Договора, обеспечить безопасность при обработке и хранении персональных данных в соответствии с требованиями ст. 19 Федерального закона от 27.07.2006 г. №152-ФЗ «О персональных данных».</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7.2. Для обмена информацией по Договору Стороны договорились использовать электронные адреса и другие контактные данные, указанные в разделе 9 настоящего Договора или в Приложении № 1 к Договору. Заполняя строку с адресом электронной почты/мобильного телефона, Заказчик выражает согласие получать информацию по Договору на данный электронный адрес/телефон. Извещение Турагента, направленное на указанный в договоре электронный адрес/телефон считается надлежаще отправленным. При изменении адреса электронной почты/телефона, Заказчик уведомит письменно об этом Турагента.</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7.3. Если предметом Договора являются отдельные туристские услуги, не подпадающие под определение Туристского продукта в соответствии со ст. 1 ФЗ «Об основах туристской деятельности в Российской Федерации», </w:t>
      </w:r>
      <w:proofErr w:type="spellStart"/>
      <w:r w:rsidRPr="00CC55AE">
        <w:rPr>
          <w:rFonts w:ascii="Arial" w:eastAsia="Arial" w:hAnsi="Arial" w:cs="Arial"/>
          <w:bCs/>
          <w:color w:val="000000"/>
          <w:w w:val="105"/>
          <w:sz w:val="18"/>
          <w:szCs w:val="18"/>
        </w:rPr>
        <w:t>Туагент</w:t>
      </w:r>
      <w:proofErr w:type="spellEnd"/>
      <w:r w:rsidRPr="00CC55AE">
        <w:rPr>
          <w:rFonts w:ascii="Arial" w:eastAsia="Arial" w:hAnsi="Arial" w:cs="Arial"/>
          <w:bCs/>
          <w:color w:val="000000"/>
          <w:w w:val="105"/>
          <w:sz w:val="18"/>
          <w:szCs w:val="18"/>
        </w:rPr>
        <w:t xml:space="preserve"> в правоотношениях с Заказчиком действует от собственного имени. Положения Приложения № 2 (прилагается к Договору по инициативе Заказчика) к Договору в этом случае не применяются. Претензии по туристским услугам рассматриваются Турагентом, за исключением претензий, касающихся перевозки и страхования. Требования, касающиеся перевозки, направляются перевозчику на основании договора перевозки (авиа/</w:t>
      </w:r>
      <w:proofErr w:type="spellStart"/>
      <w:r w:rsidRPr="00CC55AE">
        <w:rPr>
          <w:rFonts w:ascii="Arial" w:eastAsia="Arial" w:hAnsi="Arial" w:cs="Arial"/>
          <w:bCs/>
          <w:color w:val="000000"/>
          <w:w w:val="105"/>
          <w:sz w:val="18"/>
          <w:szCs w:val="18"/>
        </w:rPr>
        <w:t>ж.д</w:t>
      </w:r>
      <w:proofErr w:type="spellEnd"/>
      <w:r w:rsidRPr="00CC55AE">
        <w:rPr>
          <w:rFonts w:ascii="Arial" w:eastAsia="Arial" w:hAnsi="Arial" w:cs="Arial"/>
          <w:bCs/>
          <w:color w:val="000000"/>
          <w:w w:val="105"/>
          <w:sz w:val="18"/>
          <w:szCs w:val="18"/>
        </w:rPr>
        <w:t xml:space="preserve"> билет), в соответствии с Гражданским кодексом РФ, Воздушным кодексом РФ и иными нормативно-правовыми актами. Требования, касающиеся страхования, направляются страховщику на основании договора страхования (страховой полис).</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641E17" w:rsidRDefault="00641E17"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8. Заключительные положения</w:t>
      </w:r>
    </w:p>
    <w:p w:rsidR="00401D6B" w:rsidRPr="00CC55AE"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CC55AE">
      <w:pPr>
        <w:tabs>
          <w:tab w:val="left" w:pos="284"/>
        </w:tabs>
        <w:spacing w:after="0" w:line="240" w:lineRule="auto"/>
        <w:ind w:firstLine="567"/>
        <w:rPr>
          <w:rFonts w:ascii="Arial" w:eastAsia="Arial" w:hAnsi="Arial" w:cs="Arial"/>
          <w:bCs/>
          <w:color w:val="000000"/>
          <w:w w:val="105"/>
          <w:sz w:val="18"/>
          <w:szCs w:val="18"/>
        </w:rPr>
      </w:pPr>
      <w:r w:rsidRPr="00CC55AE">
        <w:rPr>
          <w:rFonts w:ascii="Arial" w:eastAsia="Arial" w:hAnsi="Arial" w:cs="Arial"/>
          <w:bCs/>
          <w:color w:val="000000"/>
          <w:w w:val="105"/>
          <w:sz w:val="18"/>
          <w:szCs w:val="18"/>
        </w:rPr>
        <w:t>8.1. Договор составлен в 2 экземплярах, обладающих равной юридической силой, по одному экземпляру для каждой из Сторон.</w:t>
      </w:r>
    </w:p>
    <w:p w:rsidR="00B63A24" w:rsidRPr="00CC55AE" w:rsidRDefault="00B63A24" w:rsidP="00CC55AE">
      <w:pPr>
        <w:tabs>
          <w:tab w:val="left" w:pos="284"/>
        </w:tabs>
        <w:spacing w:after="0" w:line="240" w:lineRule="auto"/>
        <w:ind w:firstLine="567"/>
        <w:rPr>
          <w:rFonts w:ascii="Arial" w:eastAsia="Arial" w:hAnsi="Arial" w:cs="Arial"/>
          <w:bCs/>
          <w:color w:val="000000"/>
          <w:w w:val="105"/>
          <w:sz w:val="18"/>
          <w:szCs w:val="18"/>
        </w:rPr>
      </w:pPr>
      <w:r w:rsidRPr="00CC55AE">
        <w:rPr>
          <w:rFonts w:ascii="Arial" w:eastAsia="Arial" w:hAnsi="Arial" w:cs="Arial"/>
          <w:bCs/>
          <w:color w:val="000000"/>
          <w:w w:val="105"/>
          <w:sz w:val="18"/>
          <w:szCs w:val="18"/>
        </w:rPr>
        <w:t>8.2. Все приложения, а также изменения (дополнения) к Договору являются его неотъемлемой частью.</w:t>
      </w:r>
    </w:p>
    <w:p w:rsidR="00B63A24" w:rsidRPr="00CC55AE" w:rsidRDefault="00B63A24" w:rsidP="00CC55AE">
      <w:pPr>
        <w:tabs>
          <w:tab w:val="left" w:pos="284"/>
        </w:tabs>
        <w:spacing w:after="0" w:line="240" w:lineRule="auto"/>
        <w:ind w:firstLine="567"/>
        <w:rPr>
          <w:rFonts w:ascii="Arial" w:eastAsia="Arial" w:hAnsi="Arial" w:cs="Arial"/>
          <w:bCs/>
          <w:color w:val="000000"/>
          <w:w w:val="105"/>
          <w:sz w:val="18"/>
          <w:szCs w:val="18"/>
        </w:rPr>
      </w:pPr>
    </w:p>
    <w:p w:rsidR="00B63A24" w:rsidRPr="00CC55AE" w:rsidRDefault="00B63A24" w:rsidP="000D7D07">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9. Реквизиты и подписи сторон</w:t>
      </w:r>
    </w:p>
    <w:tbl>
      <w:tblPr>
        <w:tblW w:w="0" w:type="auto"/>
        <w:tblInd w:w="15" w:type="dxa"/>
        <w:tblCellMar>
          <w:left w:w="15" w:type="dxa"/>
          <w:right w:w="15" w:type="dxa"/>
        </w:tblCellMar>
        <w:tblLook w:val="0000" w:firstRow="0" w:lastRow="0" w:firstColumn="0" w:lastColumn="0" w:noHBand="0" w:noVBand="0"/>
      </w:tblPr>
      <w:tblGrid>
        <w:gridCol w:w="5561"/>
        <w:gridCol w:w="5186"/>
      </w:tblGrid>
      <w:tr w:rsidR="00B63A24" w:rsidRPr="00CC55AE" w:rsidTr="003155F4">
        <w:trPr>
          <w:trHeight w:hRule="exact" w:val="235"/>
        </w:trPr>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ТУРАГЕНТ:</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w:t>
            </w:r>
          </w:p>
        </w:tc>
      </w:tr>
      <w:tr w:rsidR="00B63A24" w:rsidRPr="00CC55AE" w:rsidTr="003155F4">
        <w:trPr>
          <w:trHeight w:hRule="exact" w:val="2411"/>
        </w:trPr>
        <w:tc>
          <w:tcPr>
            <w:tcW w:w="5565"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p>
        </w:tc>
        <w:tc>
          <w:tcPr>
            <w:tcW w:w="5565"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 xml:space="preserve">Ф.И.О. </w:t>
            </w:r>
            <w:r w:rsidRPr="00CC55AE">
              <w:rPr>
                <w:rFonts w:ascii="Arial" w:eastAsia="Arial" w:hAnsi="Arial" w:cs="Arial"/>
                <w:b/>
                <w:bCs/>
                <w:color w:val="000000"/>
                <w:w w:val="105"/>
                <w:sz w:val="18"/>
                <w:szCs w:val="18"/>
              </w:rPr>
              <w:br/>
              <w:t>Паспорт</w:t>
            </w:r>
            <w:r w:rsidRPr="00CC55AE">
              <w:rPr>
                <w:rFonts w:ascii="Arial" w:eastAsia="Arial" w:hAnsi="Arial" w:cs="Arial"/>
                <w:b/>
                <w:bCs/>
                <w:color w:val="000000"/>
                <w:w w:val="105"/>
                <w:sz w:val="18"/>
                <w:szCs w:val="18"/>
              </w:rPr>
              <w:br/>
              <w:t xml:space="preserve">Адрес: </w:t>
            </w:r>
            <w:r w:rsidRPr="00CC55AE">
              <w:rPr>
                <w:rFonts w:ascii="Arial" w:eastAsia="Arial" w:hAnsi="Arial" w:cs="Arial"/>
                <w:b/>
                <w:bCs/>
                <w:color w:val="000000"/>
                <w:w w:val="105"/>
                <w:sz w:val="18"/>
                <w:szCs w:val="18"/>
              </w:rPr>
              <w:br/>
              <w:t xml:space="preserve">Контактный телефон: </w:t>
            </w:r>
            <w:r w:rsidRPr="00CC55AE">
              <w:rPr>
                <w:rFonts w:ascii="Arial" w:eastAsia="Arial" w:hAnsi="Arial" w:cs="Arial"/>
                <w:b/>
                <w:bCs/>
                <w:color w:val="000000"/>
                <w:w w:val="105"/>
                <w:sz w:val="18"/>
                <w:szCs w:val="18"/>
              </w:rPr>
              <w:br/>
              <w:t>Е-</w:t>
            </w:r>
            <w:proofErr w:type="spellStart"/>
            <w:r w:rsidRPr="00CC55AE">
              <w:rPr>
                <w:rFonts w:ascii="Arial" w:eastAsia="Arial" w:hAnsi="Arial" w:cs="Arial"/>
                <w:b/>
                <w:bCs/>
                <w:color w:val="000000"/>
                <w:w w:val="105"/>
                <w:sz w:val="18"/>
                <w:szCs w:val="18"/>
              </w:rPr>
              <w:t>mail</w:t>
            </w:r>
            <w:proofErr w:type="spellEnd"/>
            <w:r w:rsidRPr="00CC55AE">
              <w:rPr>
                <w:rFonts w:ascii="Arial" w:eastAsia="Arial" w:hAnsi="Arial" w:cs="Arial"/>
                <w:b/>
                <w:bCs/>
                <w:color w:val="000000"/>
                <w:w w:val="105"/>
                <w:sz w:val="18"/>
                <w:szCs w:val="18"/>
              </w:rPr>
              <w:t>:</w:t>
            </w:r>
            <w:r w:rsidRPr="00CC55AE">
              <w:rPr>
                <w:rFonts w:ascii="Arial" w:eastAsia="Arial" w:hAnsi="Arial" w:cs="Arial"/>
                <w:b/>
                <w:bCs/>
                <w:color w:val="000000"/>
                <w:w w:val="105"/>
                <w:sz w:val="18"/>
                <w:szCs w:val="18"/>
              </w:rPr>
              <w:br/>
            </w:r>
            <w:r w:rsidRPr="00CC55AE">
              <w:rPr>
                <w:rFonts w:ascii="Arial" w:eastAsia="Arial" w:hAnsi="Arial" w:cs="Arial"/>
                <w:b/>
                <w:bCs/>
                <w:color w:val="000000"/>
                <w:w w:val="105"/>
                <w:sz w:val="18"/>
                <w:szCs w:val="18"/>
              </w:rPr>
              <w:br/>
              <w:t>Подтверждаю наличие у меня права заключить настоящий договор также в интересах лиц, указанных в Приложении №1 к договору.</w:t>
            </w:r>
          </w:p>
        </w:tc>
      </w:tr>
      <w:tr w:rsidR="00B63A24" w:rsidRPr="00CC55AE" w:rsidTr="003155F4">
        <w:trPr>
          <w:trHeight w:hRule="exact" w:val="529"/>
        </w:trPr>
        <w:tc>
          <w:tcPr>
            <w:tcW w:w="5565"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____________________________/_______________________/</w:t>
            </w:r>
          </w:p>
        </w:tc>
        <w:tc>
          <w:tcPr>
            <w:tcW w:w="5565"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______________</w:t>
            </w:r>
            <w:r w:rsidRPr="00CC55AE">
              <w:rPr>
                <w:rFonts w:ascii="Segoe UI Symbol" w:eastAsia="Arial" w:hAnsi="Segoe UI Symbol" w:cs="Segoe UI Symbol"/>
                <w:bCs/>
                <w:color w:val="000000"/>
                <w:w w:val="105"/>
                <w:sz w:val="18"/>
                <w:szCs w:val="18"/>
              </w:rPr>
              <w:t>✔</w:t>
            </w:r>
          </w:p>
        </w:tc>
      </w:tr>
    </w:tbl>
    <w:p w:rsidR="00B63A24" w:rsidRPr="00CC55AE" w:rsidRDefault="00B63A24" w:rsidP="00CC55AE">
      <w:pPr>
        <w:spacing w:after="0" w:line="240" w:lineRule="auto"/>
        <w:rPr>
          <w:rFonts w:ascii="Arial" w:eastAsia="Arial" w:hAnsi="Arial" w:cs="Arial"/>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br w:type="page"/>
      </w:r>
    </w:p>
    <w:tbl>
      <w:tblPr>
        <w:tblW w:w="0" w:type="auto"/>
        <w:tblInd w:w="15" w:type="dxa"/>
        <w:tblCellMar>
          <w:left w:w="15" w:type="dxa"/>
          <w:right w:w="15" w:type="dxa"/>
        </w:tblCellMar>
        <w:tblLook w:val="0000" w:firstRow="0" w:lastRow="0" w:firstColumn="0" w:lastColumn="0" w:noHBand="0" w:noVBand="0"/>
      </w:tblPr>
      <w:tblGrid>
        <w:gridCol w:w="4481"/>
        <w:gridCol w:w="222"/>
        <w:gridCol w:w="60"/>
        <w:gridCol w:w="611"/>
        <w:gridCol w:w="5373"/>
      </w:tblGrid>
      <w:tr w:rsidR="00B63A24" w:rsidRPr="00CC55AE" w:rsidTr="003155F4">
        <w:trPr>
          <w:trHeight w:hRule="exact" w:val="235"/>
        </w:trPr>
        <w:tc>
          <w:tcPr>
            <w:tcW w:w="4736" w:type="dxa"/>
            <w:gridSpan w:val="2"/>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c>
          <w:tcPr>
            <w:tcW w:w="6084" w:type="dxa"/>
            <w:gridSpan w:val="3"/>
            <w:tcBorders>
              <w:top w:val="nil"/>
              <w:left w:val="nil"/>
              <w:bottom w:val="nil"/>
              <w:right w:val="nil"/>
            </w:tcBorders>
            <w:shd w:val="clear" w:color="auto" w:fill="auto"/>
            <w:tcMar>
              <w:top w:w="0" w:type="dxa"/>
              <w:left w:w="30" w:type="dxa"/>
              <w:bottom w:w="0" w:type="dxa"/>
              <w:right w:w="30" w:type="dxa"/>
            </w:tcMar>
          </w:tcPr>
          <w:p w:rsidR="00B63A24" w:rsidRPr="00CC55AE" w:rsidRDefault="00B63A24" w:rsidP="00401D6B">
            <w:pPr>
              <w:widowControl w:val="0"/>
              <w:autoSpaceDE w:val="0"/>
              <w:autoSpaceDN w:val="0"/>
              <w:adjustRightInd w:val="0"/>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Приложение 1 к договору от «__» ___________ 202</w:t>
            </w:r>
            <w:r w:rsidR="00401D6B">
              <w:rPr>
                <w:rFonts w:ascii="Arial" w:eastAsia="Arial" w:hAnsi="Arial" w:cs="Arial"/>
                <w:b/>
                <w:bCs/>
                <w:color w:val="000000"/>
                <w:w w:val="105"/>
                <w:sz w:val="18"/>
                <w:szCs w:val="18"/>
              </w:rPr>
              <w:t>_</w:t>
            </w:r>
            <w:r w:rsidRPr="00CC55AE">
              <w:rPr>
                <w:rFonts w:ascii="Arial" w:eastAsia="Arial" w:hAnsi="Arial" w:cs="Arial"/>
                <w:b/>
                <w:bCs/>
                <w:color w:val="000000"/>
                <w:w w:val="105"/>
                <w:sz w:val="18"/>
                <w:szCs w:val="18"/>
              </w:rPr>
              <w:t xml:space="preserve"> г.</w:t>
            </w:r>
          </w:p>
        </w:tc>
      </w:tr>
      <w:tr w:rsidR="00B63A24" w:rsidRPr="00CC55AE" w:rsidTr="003155F4">
        <w:trPr>
          <w:trHeight w:hRule="exact" w:val="59"/>
        </w:trPr>
        <w:tc>
          <w:tcPr>
            <w:tcW w:w="108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Заявка</w:t>
            </w:r>
          </w:p>
        </w:tc>
      </w:tr>
      <w:tr w:rsidR="00B63A24" w:rsidRPr="00CC55AE" w:rsidTr="003155F4">
        <w:trPr>
          <w:trHeight w:hRule="exact" w:val="235"/>
        </w:trPr>
        <w:tc>
          <w:tcPr>
            <w:tcW w:w="1082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Тур:</w:t>
            </w:r>
          </w:p>
        </w:tc>
      </w:tr>
      <w:tr w:rsidR="00B63A24" w:rsidRPr="00CC55AE" w:rsidTr="003155F4">
        <w:trPr>
          <w:trHeight w:hRule="exact" w:val="353"/>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Сроки путешествия:</w:t>
            </w:r>
          </w:p>
        </w:tc>
      </w:tr>
      <w:tr w:rsidR="00B63A24" w:rsidRPr="00CC55AE" w:rsidTr="003155F4">
        <w:trPr>
          <w:trHeight w:hRule="exact" w:val="353"/>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10820"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1. СВЕДЕНИЯ ОБ УЧАСТНИКАХ ПОЕЗДКИ (ФИО, дата рождения, паспортные данные:</w:t>
            </w:r>
          </w:p>
        </w:tc>
      </w:tr>
      <w:tr w:rsidR="00B63A24" w:rsidRPr="00CC55AE" w:rsidTr="003155F4">
        <w:trPr>
          <w:trHeight w:hRule="exact" w:val="412"/>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1</w:t>
            </w:r>
            <w:r w:rsidR="00401D6B">
              <w:rPr>
                <w:rFonts w:ascii="Arial" w:eastAsia="Arial" w:hAnsi="Arial" w:cs="Arial"/>
                <w:b/>
                <w:bCs/>
                <w:color w:val="000000"/>
                <w:w w:val="105"/>
                <w:sz w:val="18"/>
                <w:szCs w:val="18"/>
              </w:rPr>
              <w:t>.</w:t>
            </w:r>
          </w:p>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2</w:t>
            </w:r>
            <w:r w:rsidR="00401D6B">
              <w:rPr>
                <w:rFonts w:ascii="Arial" w:eastAsia="Arial" w:hAnsi="Arial" w:cs="Arial"/>
                <w:b/>
                <w:bCs/>
                <w:color w:val="000000"/>
                <w:w w:val="105"/>
                <w:sz w:val="18"/>
                <w:szCs w:val="18"/>
              </w:rPr>
              <w:t>.</w:t>
            </w: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2. МАРШРУТ ПУТЕШЕСТВИЯ:</w:t>
            </w: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3. СРЕДСТВО РАЗМЕЩЕНИЯ:</w:t>
            </w:r>
          </w:p>
        </w:tc>
      </w:tr>
      <w:tr w:rsidR="00B63A24" w:rsidRPr="00CC55AE" w:rsidTr="003155F4">
        <w:trPr>
          <w:trHeight w:hRule="exact" w:val="550"/>
        </w:trPr>
        <w:tc>
          <w:tcPr>
            <w:tcW w:w="5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Наименование, категория (при наличии), адрес средства размещения:</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5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Категория номера:</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5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Тип питания:</w:t>
            </w:r>
          </w:p>
        </w:tc>
        <w:tc>
          <w:tcPr>
            <w:tcW w:w="5410"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4. ДОПОЛНИТЕЛЬНО:</w:t>
            </w: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294"/>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5. ДРУГИЕ УСЛУГИ, ВХОДЯЩИЕ В ТУРИСТСКИЙ ПРОДУКТ:</w:t>
            </w:r>
          </w:p>
        </w:tc>
      </w:tr>
      <w:tr w:rsidR="00B63A24" w:rsidRPr="00CC55AE" w:rsidTr="003155F4">
        <w:trPr>
          <w:trHeight w:hRule="exact" w:val="603"/>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3155F4">
        <w:trPr>
          <w:trHeight w:hRule="exact" w:val="44"/>
        </w:trPr>
        <w:tc>
          <w:tcPr>
            <w:tcW w:w="10820"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3155F4">
        <w:trPr>
          <w:trHeight w:hRule="exact" w:val="353"/>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СТОИМОСТЬ ДОГОВОРА:</w:t>
            </w:r>
          </w:p>
        </w:tc>
      </w:tr>
      <w:tr w:rsidR="00B63A24" w:rsidRPr="00CC55AE" w:rsidTr="003155F4">
        <w:trPr>
          <w:trHeight w:hRule="exact" w:val="706"/>
        </w:trPr>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Полная стоимость турпродукта</w:t>
            </w:r>
            <w:r w:rsidRPr="00CC55AE">
              <w:rPr>
                <w:rFonts w:ascii="Arial" w:eastAsia="Arial" w:hAnsi="Arial" w:cs="Arial"/>
                <w:b/>
                <w:bCs/>
                <w:color w:val="000000"/>
                <w:w w:val="105"/>
                <w:sz w:val="18"/>
                <w:szCs w:val="18"/>
              </w:rPr>
              <w:br/>
              <w:t>(</w:t>
            </w:r>
            <w:proofErr w:type="spellStart"/>
            <w:r w:rsidRPr="00CC55AE">
              <w:rPr>
                <w:rFonts w:ascii="Arial" w:eastAsia="Arial" w:hAnsi="Arial" w:cs="Arial"/>
                <w:b/>
                <w:bCs/>
                <w:color w:val="000000"/>
                <w:w w:val="105"/>
                <w:sz w:val="18"/>
                <w:szCs w:val="18"/>
              </w:rPr>
              <w:t>осн</w:t>
            </w:r>
            <w:proofErr w:type="spellEnd"/>
            <w:r w:rsidRPr="00CC55AE">
              <w:rPr>
                <w:rFonts w:ascii="Arial" w:eastAsia="Arial" w:hAnsi="Arial" w:cs="Arial"/>
                <w:b/>
                <w:bCs/>
                <w:color w:val="000000"/>
                <w:w w:val="105"/>
                <w:sz w:val="18"/>
                <w:szCs w:val="18"/>
              </w:rPr>
              <w:t>. услуг) составляет сумму</w:t>
            </w:r>
          </w:p>
        </w:tc>
        <w:tc>
          <w:tcPr>
            <w:tcW w:w="63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RUB</w:t>
            </w:r>
          </w:p>
        </w:tc>
      </w:tr>
      <w:tr w:rsidR="00B63A24" w:rsidRPr="00CC55AE" w:rsidTr="003155F4">
        <w:trPr>
          <w:trHeight w:hRule="exact" w:val="235"/>
        </w:trPr>
        <w:tc>
          <w:tcPr>
            <w:tcW w:w="10820"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AE2AE6">
        <w:trPr>
          <w:trHeight w:hRule="exact" w:val="2408"/>
        </w:trPr>
        <w:tc>
          <w:tcPr>
            <w:tcW w:w="10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Необходимые документы для туров: путевка или ваучер, паспорт РФ или загранпаспорт, медицинский страховой полис (если таковой имеется). Гражданину до 14 лет необходимо свидетельство о рождении. </w:t>
            </w:r>
          </w:p>
          <w:p w:rsidR="00B63A24" w:rsidRPr="00CC55AE" w:rsidRDefault="00B63A24" w:rsidP="00CC55AE">
            <w:pPr>
              <w:widowControl w:val="0"/>
              <w:autoSpaceDE w:val="0"/>
              <w:autoSpaceDN w:val="0"/>
              <w:adjustRightInd w:val="0"/>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Заселение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r w:rsidRPr="00CC55AE">
              <w:rPr>
                <w:rFonts w:ascii="Arial" w:eastAsia="Arial" w:hAnsi="Arial" w:cs="Arial"/>
                <w:bCs/>
                <w:color w:val="000000"/>
                <w:w w:val="105"/>
                <w:sz w:val="18"/>
                <w:szCs w:val="18"/>
              </w:rPr>
              <w:br/>
              <w:t>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нотариально заверенного согласия законных представителей (одного из них).</w:t>
            </w:r>
          </w:p>
        </w:tc>
      </w:tr>
      <w:tr w:rsidR="00B63A24" w:rsidRPr="00CC55AE" w:rsidTr="003155F4">
        <w:trPr>
          <w:trHeight w:hRule="exact" w:val="588"/>
        </w:trPr>
        <w:tc>
          <w:tcPr>
            <w:tcW w:w="47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w:t>
            </w:r>
          </w:p>
        </w:tc>
        <w:tc>
          <w:tcPr>
            <w:tcW w:w="60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________________ </w:t>
            </w:r>
            <w:r w:rsidRPr="00CC55AE">
              <w:rPr>
                <w:rFonts w:ascii="Segoe UI Symbol" w:eastAsia="Arial" w:hAnsi="Segoe UI Symbol" w:cs="Segoe UI Symbol"/>
                <w:bCs/>
                <w:color w:val="000000"/>
                <w:w w:val="105"/>
                <w:sz w:val="18"/>
                <w:szCs w:val="18"/>
              </w:rPr>
              <w:t>✔</w:t>
            </w:r>
          </w:p>
        </w:tc>
      </w:tr>
    </w:tbl>
    <w:p w:rsidR="00B63A24" w:rsidRPr="00CC55AE" w:rsidRDefault="00B63A24" w:rsidP="00CC55AE">
      <w:pPr>
        <w:spacing w:after="0" w:line="240" w:lineRule="auto"/>
        <w:rPr>
          <w:rFonts w:ascii="Arial" w:eastAsia="Arial" w:hAnsi="Arial" w:cs="Arial"/>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br w:type="page"/>
      </w:r>
    </w:p>
    <w:tbl>
      <w:tblPr>
        <w:tblW w:w="10775" w:type="dxa"/>
        <w:tblInd w:w="15" w:type="dxa"/>
        <w:tblCellMar>
          <w:left w:w="15" w:type="dxa"/>
          <w:right w:w="15" w:type="dxa"/>
        </w:tblCellMar>
        <w:tblLook w:val="0000" w:firstRow="0" w:lastRow="0" w:firstColumn="0" w:lastColumn="0" w:noHBand="0" w:noVBand="0"/>
      </w:tblPr>
      <w:tblGrid>
        <w:gridCol w:w="4698"/>
        <w:gridCol w:w="344"/>
        <w:gridCol w:w="5715"/>
        <w:gridCol w:w="18"/>
      </w:tblGrid>
      <w:tr w:rsidR="00B63A24" w:rsidRPr="00CC55AE" w:rsidTr="00B63A24">
        <w:trPr>
          <w:gridAfter w:val="1"/>
          <w:wAfter w:w="18" w:type="dxa"/>
          <w:trHeight w:hRule="exact" w:val="294"/>
        </w:trPr>
        <w:tc>
          <w:tcPr>
            <w:tcW w:w="4698" w:type="dxa"/>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c>
          <w:tcPr>
            <w:tcW w:w="6059" w:type="dxa"/>
            <w:gridSpan w:val="2"/>
            <w:tcBorders>
              <w:top w:val="nil"/>
              <w:left w:val="nil"/>
              <w:bottom w:val="nil"/>
              <w:right w:val="nil"/>
            </w:tcBorders>
            <w:shd w:val="clear" w:color="auto" w:fill="auto"/>
            <w:tcMar>
              <w:top w:w="0" w:type="dxa"/>
              <w:left w:w="30" w:type="dxa"/>
              <w:bottom w:w="0" w:type="dxa"/>
              <w:right w:w="30" w:type="dxa"/>
            </w:tcMar>
          </w:tcPr>
          <w:p w:rsidR="00B63A24" w:rsidRPr="00CC55AE" w:rsidRDefault="00B63A24" w:rsidP="00401D6B">
            <w:pPr>
              <w:widowControl w:val="0"/>
              <w:autoSpaceDE w:val="0"/>
              <w:autoSpaceDN w:val="0"/>
              <w:adjustRightInd w:val="0"/>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Приложение 2 к договору</w:t>
            </w:r>
            <w:r w:rsidR="00641E17">
              <w:rPr>
                <w:rFonts w:ascii="Arial" w:eastAsia="Arial" w:hAnsi="Arial" w:cs="Arial"/>
                <w:b/>
                <w:bCs/>
                <w:color w:val="000000"/>
                <w:w w:val="105"/>
                <w:sz w:val="18"/>
                <w:szCs w:val="18"/>
              </w:rPr>
              <w:t xml:space="preserve"> от</w:t>
            </w:r>
            <w:r w:rsidRPr="00CC55AE">
              <w:rPr>
                <w:rFonts w:ascii="Arial" w:eastAsia="Arial" w:hAnsi="Arial" w:cs="Arial"/>
                <w:b/>
                <w:bCs/>
                <w:color w:val="000000"/>
                <w:w w:val="105"/>
                <w:sz w:val="18"/>
                <w:szCs w:val="18"/>
              </w:rPr>
              <w:t xml:space="preserve"> «__» ___________ 202</w:t>
            </w:r>
            <w:r w:rsidR="00401D6B">
              <w:rPr>
                <w:rFonts w:ascii="Arial" w:eastAsia="Arial" w:hAnsi="Arial" w:cs="Arial"/>
                <w:b/>
                <w:bCs/>
                <w:color w:val="000000"/>
                <w:w w:val="105"/>
                <w:sz w:val="18"/>
                <w:szCs w:val="18"/>
              </w:rPr>
              <w:t>__</w:t>
            </w:r>
            <w:r w:rsidRPr="00CC55AE">
              <w:rPr>
                <w:rFonts w:ascii="Arial" w:eastAsia="Arial" w:hAnsi="Arial" w:cs="Arial"/>
                <w:b/>
                <w:bCs/>
                <w:color w:val="000000"/>
                <w:w w:val="105"/>
                <w:sz w:val="18"/>
                <w:szCs w:val="18"/>
              </w:rPr>
              <w:t xml:space="preserve"> г.</w:t>
            </w:r>
          </w:p>
        </w:tc>
      </w:tr>
      <w:tr w:rsidR="00B63A24" w:rsidRPr="00CC55AE" w:rsidTr="00B63A24">
        <w:trPr>
          <w:gridAfter w:val="1"/>
          <w:wAfter w:w="18" w:type="dxa"/>
          <w:trHeight w:hRule="exact" w:val="470"/>
        </w:trPr>
        <w:tc>
          <w:tcPr>
            <w:tcW w:w="10757" w:type="dxa"/>
            <w:gridSpan w:val="3"/>
            <w:tcBorders>
              <w:top w:val="nil"/>
              <w:left w:val="nil"/>
              <w:bottom w:val="nil"/>
              <w:right w:val="nil"/>
            </w:tcBorders>
            <w:shd w:val="clear" w:color="auto" w:fill="auto"/>
            <w:tcMar>
              <w:top w:w="0" w:type="dxa"/>
              <w:left w:w="30" w:type="dxa"/>
              <w:bottom w:w="0" w:type="dxa"/>
              <w:right w:w="30" w:type="dxa"/>
            </w:tcMar>
          </w:tcPr>
          <w:p w:rsidR="00D43F49"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ТУРОПЕРАТОРЕ И О ФИНАНСОВОМ ОБЕСПЕЧЕНИИ:</w:t>
            </w:r>
          </w:p>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Туроператоре:</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Полное наименование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Общество с ограниченной ответственностью "Туристическая компания Факел"</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Сокращенное наименование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ООО "ТК Факел"</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Адрес (место нахождения)</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248001, г. Калуга, ул. Кирова, д. 39</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Почтовый адрес</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248001, г. Калуга, ул. Кирова, д. 39</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Реестровый номер</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РТО 015774</w:t>
            </w:r>
          </w:p>
        </w:tc>
      </w:tr>
      <w:tr w:rsidR="00B63A24" w:rsidRPr="00CC55AE" w:rsidTr="00B63A24">
        <w:trPr>
          <w:trHeight w:hRule="exact" w:val="386"/>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Телефон / факс</w:t>
            </w:r>
          </w:p>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График работы</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(4842) 54-64-65, 922-466</w:t>
            </w:r>
          </w:p>
          <w:p w:rsidR="00B63A24" w:rsidRPr="00CC55AE" w:rsidRDefault="00B63A24" w:rsidP="00401D6B">
            <w:pPr>
              <w:widowControl w:val="0"/>
              <w:autoSpaceDE w:val="0"/>
              <w:autoSpaceDN w:val="0"/>
              <w:adjustRightInd w:val="0"/>
              <w:spacing w:after="0" w:line="240" w:lineRule="auto"/>
              <w:rPr>
                <w:rFonts w:ascii="Arial" w:eastAsia="Arial" w:hAnsi="Arial" w:cs="Arial"/>
                <w:bCs/>
                <w:color w:val="000000"/>
                <w:w w:val="105"/>
                <w:sz w:val="18"/>
                <w:szCs w:val="18"/>
              </w:rPr>
            </w:pPr>
            <w:proofErr w:type="spellStart"/>
            <w:r w:rsidRPr="00CC55AE">
              <w:rPr>
                <w:rFonts w:ascii="Arial" w:eastAsia="Arial" w:hAnsi="Arial" w:cs="Arial"/>
                <w:bCs/>
                <w:color w:val="000000"/>
                <w:w w:val="105"/>
                <w:sz w:val="18"/>
                <w:szCs w:val="18"/>
              </w:rPr>
              <w:t>Пн-пт</w:t>
            </w:r>
            <w:proofErr w:type="spellEnd"/>
            <w:r w:rsidRPr="00CC55AE">
              <w:rPr>
                <w:rFonts w:ascii="Arial" w:eastAsia="Arial" w:hAnsi="Arial" w:cs="Arial"/>
                <w:bCs/>
                <w:color w:val="000000"/>
                <w:w w:val="105"/>
                <w:sz w:val="18"/>
                <w:szCs w:val="18"/>
              </w:rPr>
              <w:t>: 10</w:t>
            </w:r>
            <w:r w:rsidR="00401D6B">
              <w:rPr>
                <w:rFonts w:ascii="Arial" w:eastAsia="Arial" w:hAnsi="Arial" w:cs="Arial"/>
                <w:bCs/>
                <w:color w:val="000000"/>
                <w:w w:val="105"/>
                <w:sz w:val="18"/>
                <w:szCs w:val="18"/>
              </w:rPr>
              <w:t>:</w:t>
            </w:r>
            <w:r w:rsidRPr="00CC55AE">
              <w:rPr>
                <w:rFonts w:ascii="Arial" w:eastAsia="Arial" w:hAnsi="Arial" w:cs="Arial"/>
                <w:bCs/>
                <w:color w:val="000000"/>
                <w:w w:val="105"/>
                <w:sz w:val="18"/>
                <w:szCs w:val="18"/>
              </w:rPr>
              <w:t>00-19</w:t>
            </w:r>
            <w:r w:rsidR="00401D6B">
              <w:rPr>
                <w:rFonts w:ascii="Arial" w:eastAsia="Arial" w:hAnsi="Arial" w:cs="Arial"/>
                <w:bCs/>
                <w:color w:val="000000"/>
                <w:w w:val="105"/>
                <w:sz w:val="18"/>
                <w:szCs w:val="18"/>
              </w:rPr>
              <w:t>:</w:t>
            </w:r>
            <w:r w:rsidRPr="00CC55AE">
              <w:rPr>
                <w:rFonts w:ascii="Arial" w:eastAsia="Arial" w:hAnsi="Arial" w:cs="Arial"/>
                <w:bCs/>
                <w:color w:val="000000"/>
                <w:w w:val="105"/>
                <w:sz w:val="18"/>
                <w:szCs w:val="18"/>
              </w:rPr>
              <w:t xml:space="preserve">00, </w:t>
            </w:r>
            <w:proofErr w:type="spellStart"/>
            <w:r w:rsidRPr="00CC55AE">
              <w:rPr>
                <w:rFonts w:ascii="Arial" w:eastAsia="Arial" w:hAnsi="Arial" w:cs="Arial"/>
                <w:bCs/>
                <w:color w:val="000000"/>
                <w:w w:val="105"/>
                <w:sz w:val="18"/>
                <w:szCs w:val="18"/>
              </w:rPr>
              <w:t>Сб</w:t>
            </w:r>
            <w:proofErr w:type="spellEnd"/>
            <w:r w:rsidRPr="00CC55AE">
              <w:rPr>
                <w:rFonts w:ascii="Arial" w:eastAsia="Arial" w:hAnsi="Arial" w:cs="Arial"/>
                <w:bCs/>
                <w:color w:val="000000"/>
                <w:w w:val="105"/>
                <w:sz w:val="18"/>
                <w:szCs w:val="18"/>
              </w:rPr>
              <w:t>: 11</w:t>
            </w:r>
            <w:r w:rsidR="00401D6B">
              <w:rPr>
                <w:rFonts w:ascii="Arial" w:eastAsia="Arial" w:hAnsi="Arial" w:cs="Arial"/>
                <w:bCs/>
                <w:color w:val="000000"/>
                <w:w w:val="105"/>
                <w:sz w:val="18"/>
                <w:szCs w:val="18"/>
              </w:rPr>
              <w:t>:</w:t>
            </w:r>
            <w:r w:rsidRPr="00CC55AE">
              <w:rPr>
                <w:rFonts w:ascii="Arial" w:eastAsia="Arial" w:hAnsi="Arial" w:cs="Arial"/>
                <w:bCs/>
                <w:color w:val="000000"/>
                <w:w w:val="105"/>
                <w:sz w:val="18"/>
                <w:szCs w:val="18"/>
              </w:rPr>
              <w:t>00-16</w:t>
            </w:r>
            <w:r w:rsidR="00401D6B">
              <w:rPr>
                <w:rFonts w:ascii="Arial" w:eastAsia="Arial" w:hAnsi="Arial" w:cs="Arial"/>
                <w:bCs/>
                <w:color w:val="000000"/>
                <w:w w:val="105"/>
                <w:sz w:val="18"/>
                <w:szCs w:val="18"/>
              </w:rPr>
              <w:t>:</w:t>
            </w:r>
            <w:r w:rsidRPr="00CC55AE">
              <w:rPr>
                <w:rFonts w:ascii="Arial" w:eastAsia="Arial" w:hAnsi="Arial" w:cs="Arial"/>
                <w:bCs/>
                <w:color w:val="000000"/>
                <w:w w:val="105"/>
                <w:sz w:val="18"/>
                <w:szCs w:val="18"/>
              </w:rPr>
              <w:t>00, ВС: выходной</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Электронная почта / Сайт</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Эл. почта: kaluga@fakeltour.ru           Сайт: www.fakeltour.ru</w:t>
            </w:r>
          </w:p>
        </w:tc>
      </w:tr>
      <w:tr w:rsidR="00B63A24" w:rsidRPr="00CC55AE" w:rsidTr="00B63A24">
        <w:trPr>
          <w:trHeight w:hRule="exact" w:val="235"/>
        </w:trPr>
        <w:tc>
          <w:tcPr>
            <w:tcW w:w="10775" w:type="dxa"/>
            <w:gridSpan w:val="4"/>
            <w:tcBorders>
              <w:top w:val="nil"/>
              <w:left w:val="nil"/>
              <w:bottom w:val="nil"/>
              <w:right w:val="nil"/>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об организации, предоставившей Туроператору финансовое обеспечение:</w:t>
            </w:r>
          </w:p>
        </w:tc>
      </w:tr>
      <w:tr w:rsidR="00B63A24" w:rsidRPr="00CC55AE" w:rsidTr="00B63A24">
        <w:trPr>
          <w:trHeight w:hRule="exact" w:val="59"/>
        </w:trPr>
        <w:tc>
          <w:tcPr>
            <w:tcW w:w="10775" w:type="dxa"/>
            <w:gridSpan w:val="4"/>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Способ финансового обеспечения</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Договор страхования </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Вид и размер финансового обеспечения</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500 000</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Дата и срок действия договора страхования ответственности Туроператора или банковской гарантии</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0F2DA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47/14050010/20АЛ от 07/07/2020</w:t>
            </w:r>
          </w:p>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bookmarkStart w:id="0" w:name="_GoBack"/>
            <w:bookmarkEnd w:id="0"/>
            <w:r w:rsidRPr="00CC55AE">
              <w:rPr>
                <w:rFonts w:ascii="Arial" w:eastAsia="Arial" w:hAnsi="Arial" w:cs="Arial"/>
                <w:bCs/>
                <w:color w:val="000000"/>
                <w:w w:val="105"/>
                <w:sz w:val="18"/>
                <w:szCs w:val="18"/>
              </w:rPr>
              <w:t>с 15/10/2020 по 14/10/2021</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Наименование организации, предоставившей финансовое обеспечение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ПАО СК "Росгосстрах"</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Адрес (местонахождение)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140002, ОБЛАСТЬ МОСКОВСКАЯ, РАЙОН ЛЮБЕРЕЦКИЙ, ГОРОД ЛЮБЕРЦЫ, УЛИЦА ПАРКОВАЯ, ДОМ 3</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Почтовый адрес</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140002, ОБЛАСТЬ МОСКОВСКАЯ, РАЙОН ЛЮБЕРЕЦКИЙ, ГОРОД ЛЮБЕРЦЫ, УЛИЦА ПАРКОВАЯ, ДОМ 3</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Сайт</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Эл. </w:t>
            </w:r>
            <w:proofErr w:type="gramStart"/>
            <w:r w:rsidRPr="00CC55AE">
              <w:rPr>
                <w:rFonts w:ascii="Arial" w:eastAsia="Arial" w:hAnsi="Arial" w:cs="Arial"/>
                <w:bCs/>
                <w:color w:val="000000"/>
                <w:w w:val="105"/>
                <w:sz w:val="18"/>
                <w:szCs w:val="18"/>
              </w:rPr>
              <w:t xml:space="preserve">почта:   </w:t>
            </w:r>
            <w:proofErr w:type="gramEnd"/>
            <w:r w:rsidRPr="00CC55AE">
              <w:rPr>
                <w:rFonts w:ascii="Arial" w:eastAsia="Arial" w:hAnsi="Arial" w:cs="Arial"/>
                <w:bCs/>
                <w:color w:val="000000"/>
                <w:w w:val="105"/>
                <w:sz w:val="18"/>
                <w:szCs w:val="18"/>
              </w:rPr>
              <w:t xml:space="preserve">                                            Сайт:</w:t>
            </w:r>
          </w:p>
        </w:tc>
      </w:tr>
      <w:tr w:rsidR="00B63A24" w:rsidRPr="00CC55AE" w:rsidTr="00B63A24">
        <w:trPr>
          <w:trHeight w:hRule="exact" w:val="235"/>
        </w:trPr>
        <w:tc>
          <w:tcPr>
            <w:tcW w:w="10775" w:type="dxa"/>
            <w:gridSpan w:val="4"/>
            <w:tcBorders>
              <w:top w:val="nil"/>
              <w:left w:val="nil"/>
              <w:bottom w:val="nil"/>
              <w:right w:val="nil"/>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договоре, заключенном между Туроператором и Турагентом:</w:t>
            </w:r>
          </w:p>
        </w:tc>
      </w:tr>
      <w:tr w:rsidR="00B63A24" w:rsidRPr="00CC55AE" w:rsidTr="00401D6B">
        <w:trPr>
          <w:trHeight w:hRule="exact" w:val="59"/>
        </w:trPr>
        <w:tc>
          <w:tcPr>
            <w:tcW w:w="10775" w:type="dxa"/>
            <w:gridSpan w:val="4"/>
            <w:tcBorders>
              <w:bottom w:val="single" w:sz="4" w:space="0" w:color="auto"/>
            </w:tcBorders>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401D6B">
        <w:trPr>
          <w:trHeight w:hRule="exact" w:val="707"/>
        </w:trPr>
        <w:tc>
          <w:tcPr>
            <w:tcW w:w="504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Наименование и дата</w:t>
            </w:r>
          </w:p>
        </w:tc>
        <w:tc>
          <w:tcPr>
            <w:tcW w:w="573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30" w:type="dxa"/>
              <w:bottom w:w="0" w:type="dxa"/>
              <w:right w:w="30" w:type="dxa"/>
            </w:tcMar>
          </w:tcPr>
          <w:p w:rsidR="00B63A24" w:rsidRPr="00CC55AE" w:rsidRDefault="00B63A24" w:rsidP="00401D6B">
            <w:pPr>
              <w:tabs>
                <w:tab w:val="left" w:pos="540"/>
              </w:tabs>
              <w:spacing w:after="0" w:line="240" w:lineRule="auto"/>
              <w:jc w:val="both"/>
              <w:rPr>
                <w:rFonts w:ascii="Arial" w:eastAsia="Arial" w:hAnsi="Arial" w:cs="Arial"/>
                <w:bCs/>
                <w:color w:val="000000"/>
                <w:w w:val="105"/>
                <w:sz w:val="18"/>
                <w:szCs w:val="18"/>
              </w:rPr>
            </w:pPr>
            <w:r w:rsidRPr="00CC55AE">
              <w:rPr>
                <w:rFonts w:ascii="Arial" w:eastAsia="Times New Roman" w:hAnsi="Arial" w:cs="Arial"/>
                <w:bCs/>
                <w:sz w:val="18"/>
                <w:szCs w:val="18"/>
                <w:lang w:eastAsia="ru-RU"/>
              </w:rPr>
              <w:t>Агентский договор по продвижению и реализации туристского продукта и услуг (ПУБЛИЧНАЯ ОФЕРТА). Редакция № 1 от 10.02.2021г.</w:t>
            </w:r>
          </w:p>
        </w:tc>
      </w:tr>
      <w:tr w:rsidR="00B63A24" w:rsidRPr="00CC55AE" w:rsidTr="00401D6B">
        <w:trPr>
          <w:trHeight w:hRule="exact" w:val="235"/>
        </w:trPr>
        <w:tc>
          <w:tcPr>
            <w:tcW w:w="5042" w:type="dxa"/>
            <w:gridSpan w:val="2"/>
            <w:tcBorders>
              <w:top w:val="single" w:sz="4" w:space="0" w:color="auto"/>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p>
        </w:tc>
        <w:tc>
          <w:tcPr>
            <w:tcW w:w="5733" w:type="dxa"/>
            <w:gridSpan w:val="2"/>
            <w:tcBorders>
              <w:top w:val="single" w:sz="4" w:space="0" w:color="auto"/>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p>
        </w:tc>
      </w:tr>
    </w:tbl>
    <w:p w:rsidR="00B63A24" w:rsidRPr="00CC55AE" w:rsidRDefault="00B63A24"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ПОРЯДКЕ И СРОКАХ ПРЕДЪЯВЛЕНИЯ КЛИЕНТОМ ТРЕБОВАНИЙ К ОРГАНИЗАЦИИ, ПРЕДОСТАВИВШЕЙ ТУРОПЕРАТОРУ ФИНАНСОВОЕ ОБЕСПЕЧЕНИЕ:</w:t>
      </w: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Страховщик обязан выплатить страховое возмещение по Договору страхования ответственности Туроператора по письменному требованию Клиента (туристов) при наступлении страхового случая. Гарант обязан уплатить денежную сумму по банковской гарантии по письменному требованию Клиента (туристов)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Клиенту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w:t>
      </w:r>
      <w:r w:rsidR="009F11F1">
        <w:rPr>
          <w:rFonts w:ascii="Arial" w:eastAsia="Arial" w:hAnsi="Arial" w:cs="Arial"/>
          <w:bCs/>
          <w:color w:val="000000"/>
          <w:w w:val="105"/>
          <w:sz w:val="18"/>
          <w:szCs w:val="18"/>
        </w:rPr>
        <w:t>а.</w:t>
      </w: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Клиентом Туроператору либо Туроператору и страховщику (гаранту) совместно.</w:t>
      </w: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случаях неисполнения или ненадлежащего исполнения Туроператором обязательств по Договору перед Клиентом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Клиент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B63A24" w:rsidRPr="00CC55AE"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Форма требования и перечень прилагаемых документов указаны в ФЗ «Об основах туристской деятельности в РФ». 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 Письменное требование Клиента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Клиента (туристов)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 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Клиента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B63A24" w:rsidRPr="00CC55AE"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Приложение №2 составлено в двух экземплярах и является неотъемлемой частью Договора. Со сведениями о Туроператоре ознакомлен Заказчик.</w:t>
      </w:r>
    </w:p>
    <w:p w:rsidR="00B63A24" w:rsidRPr="00CC55AE" w:rsidRDefault="00B63A24" w:rsidP="00401D6B">
      <w:pPr>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   _______________________</w:t>
      </w:r>
      <w:r w:rsidRPr="00CC55AE">
        <w:rPr>
          <w:rFonts w:ascii="Segoe UI Symbol" w:eastAsia="Arial" w:hAnsi="Segoe UI Symbol" w:cs="Segoe UI Symbol"/>
          <w:b/>
          <w:bCs/>
          <w:color w:val="000000"/>
          <w:w w:val="105"/>
          <w:sz w:val="18"/>
          <w:szCs w:val="18"/>
        </w:rPr>
        <w:t>✔</w:t>
      </w:r>
    </w:p>
    <w:p w:rsidR="00B63A24" w:rsidRPr="00CC55AE" w:rsidRDefault="00B63A24"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br w:type="page"/>
      </w:r>
    </w:p>
    <w:p w:rsidR="00B63A24" w:rsidRPr="00CC55AE" w:rsidRDefault="00B63A24" w:rsidP="009F11F1">
      <w:pPr>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Приложение 3 к договору от «__» ___________ 202</w:t>
      </w:r>
      <w:r w:rsidR="00401D6B">
        <w:rPr>
          <w:rFonts w:ascii="Arial" w:eastAsia="Arial" w:hAnsi="Arial" w:cs="Arial"/>
          <w:b/>
          <w:bCs/>
          <w:color w:val="000000"/>
          <w:w w:val="105"/>
          <w:sz w:val="18"/>
          <w:szCs w:val="18"/>
        </w:rPr>
        <w:t>__</w:t>
      </w:r>
      <w:r w:rsidR="004773FD">
        <w:rPr>
          <w:rFonts w:ascii="Arial" w:eastAsia="Arial" w:hAnsi="Arial" w:cs="Arial"/>
          <w:b/>
          <w:bCs/>
          <w:color w:val="000000"/>
          <w:w w:val="105"/>
          <w:sz w:val="18"/>
          <w:szCs w:val="18"/>
        </w:rPr>
        <w:t xml:space="preserve"> г.</w:t>
      </w:r>
    </w:p>
    <w:p w:rsidR="00D43F49" w:rsidRDefault="00D43F49" w:rsidP="00C7745C">
      <w:pPr>
        <w:spacing w:after="0" w:line="240" w:lineRule="auto"/>
        <w:jc w:val="center"/>
        <w:rPr>
          <w:rFonts w:ascii="Arial" w:eastAsia="Arial" w:hAnsi="Arial" w:cs="Arial"/>
          <w:b/>
          <w:bCs/>
          <w:color w:val="000000"/>
          <w:w w:val="105"/>
          <w:sz w:val="18"/>
          <w:szCs w:val="18"/>
        </w:rPr>
      </w:pPr>
    </w:p>
    <w:p w:rsidR="00B63A24" w:rsidRPr="00CC55AE" w:rsidRDefault="00B63A24" w:rsidP="00C7745C">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СОГЛАСИЕ НА ОБРАБОТКУ ПЕРСОНАЛЬНЫХ ДАННЫХ</w:t>
      </w: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Настоящим я,</w:t>
      </w:r>
    </w:p>
    <w:tbl>
      <w:tblPr>
        <w:tblW w:w="0" w:type="auto"/>
        <w:tblInd w:w="15" w:type="dxa"/>
        <w:tblCellMar>
          <w:left w:w="15" w:type="dxa"/>
          <w:right w:w="15" w:type="dxa"/>
        </w:tblCellMar>
        <w:tblLook w:val="0000" w:firstRow="0" w:lastRow="0" w:firstColumn="0" w:lastColumn="0" w:noHBand="0" w:noVBand="0"/>
      </w:tblPr>
      <w:tblGrid>
        <w:gridCol w:w="4895"/>
        <w:gridCol w:w="5852"/>
      </w:tblGrid>
      <w:tr w:rsidR="00B63A24" w:rsidRPr="00CC55AE" w:rsidTr="00B63A24">
        <w:trPr>
          <w:trHeight w:hRule="exact" w:val="294"/>
        </w:trPr>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ФИО</w:t>
            </w:r>
          </w:p>
        </w:tc>
        <w:tc>
          <w:tcPr>
            <w:tcW w:w="58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паспортные данные</w:t>
            </w:r>
          </w:p>
        </w:tc>
      </w:tr>
      <w:tr w:rsidR="00B63A24" w:rsidRPr="00CC55AE" w:rsidTr="00B63A24">
        <w:trPr>
          <w:trHeight w:hRule="exact" w:val="294"/>
        </w:trPr>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p>
        </w:tc>
        <w:tc>
          <w:tcPr>
            <w:tcW w:w="58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p>
        </w:tc>
      </w:tr>
    </w:tbl>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Турагенту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rsidR="00D43F49"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Обработка персональных данных осуществляется Турагентом,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 органов внутренних дел)).</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Настоящим я подтверждаю, что переданные мной Турагенту персональные данные являются достоверными и могут обрабатываться Туроператором и его уполномоченными представителями.</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Настоящим я даю свое согласие Турагенту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Турагенту любые расходы, связанные с отсутствием у меня соответствующих полномочий, в том числе убытки, связанные с санкциями проверяющих органов.</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rsidR="00B63A24" w:rsidRPr="00CC55AE" w:rsidRDefault="00B63A24"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Турагента по почте.</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Адрес Турагента указан в настоящем договоре и приложениях к нему.</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Настоящим я подтверждаю, что мои права, как субъекта персональных данных, мне разъяснены Турагентом и мне понятны.</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Настоящим я подтверждаю, что порядок и последствия отзыва настоящего согласия мне разъяснены Турагентом и мне понятны.</w:t>
      </w:r>
    </w:p>
    <w:p w:rsidR="00401D6B" w:rsidRDefault="000D1B98" w:rsidP="00401D6B">
      <w:pPr>
        <w:spacing w:after="0" w:line="240" w:lineRule="auto"/>
        <w:ind w:firstLine="567"/>
        <w:jc w:val="both"/>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Я согласен на получение рекламной и иной информации, в том числе – информации об услугах Турагента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rsidR="00401D6B" w:rsidRDefault="00401D6B" w:rsidP="00401D6B">
      <w:pPr>
        <w:spacing w:after="0" w:line="240" w:lineRule="auto"/>
        <w:ind w:firstLine="567"/>
        <w:jc w:val="both"/>
        <w:rPr>
          <w:rFonts w:ascii="Arial" w:eastAsia="Arial" w:hAnsi="Arial" w:cs="Arial"/>
          <w:b/>
          <w:bCs/>
          <w:color w:val="000000"/>
          <w:w w:val="105"/>
          <w:sz w:val="18"/>
          <w:szCs w:val="18"/>
        </w:rPr>
      </w:pPr>
    </w:p>
    <w:p w:rsidR="000D1B98" w:rsidRPr="00CC55AE" w:rsidRDefault="000D1B98" w:rsidP="00401D6B">
      <w:pPr>
        <w:spacing w:after="0" w:line="240" w:lineRule="auto"/>
        <w:ind w:firstLine="567"/>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Подпись и расшифровка _______________________</w:t>
      </w:r>
      <w:r w:rsidRPr="00CC55AE">
        <w:rPr>
          <w:rFonts w:ascii="Segoe UI Symbol" w:eastAsia="Arial" w:hAnsi="Segoe UI Symbol" w:cs="Segoe UI Symbol"/>
          <w:b/>
          <w:bCs/>
          <w:color w:val="000000"/>
          <w:w w:val="105"/>
          <w:sz w:val="18"/>
          <w:szCs w:val="18"/>
        </w:rPr>
        <w:t>✔</w:t>
      </w:r>
    </w:p>
    <w:p w:rsidR="000D1B98" w:rsidRPr="00CC55AE" w:rsidRDefault="000D1B98"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br w:type="page"/>
      </w:r>
    </w:p>
    <w:p w:rsidR="000D1B98" w:rsidRPr="00CC55AE" w:rsidRDefault="000D1B98" w:rsidP="00A9703E">
      <w:pPr>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Приложение 4 к договору от «__» ___________ 202</w:t>
      </w:r>
      <w:r w:rsidR="00401D6B">
        <w:rPr>
          <w:rFonts w:ascii="Arial" w:eastAsia="Arial" w:hAnsi="Arial" w:cs="Arial"/>
          <w:b/>
          <w:bCs/>
          <w:color w:val="000000"/>
          <w:w w:val="105"/>
          <w:sz w:val="18"/>
          <w:szCs w:val="18"/>
        </w:rPr>
        <w:t>__</w:t>
      </w:r>
      <w:r w:rsidR="00A9703E">
        <w:rPr>
          <w:rFonts w:ascii="Arial" w:eastAsia="Arial" w:hAnsi="Arial" w:cs="Arial"/>
          <w:b/>
          <w:bCs/>
          <w:color w:val="000000"/>
          <w:w w:val="105"/>
          <w:sz w:val="18"/>
          <w:szCs w:val="18"/>
        </w:rPr>
        <w:t>г.</w:t>
      </w:r>
    </w:p>
    <w:p w:rsidR="00A9703E" w:rsidRDefault="00A9703E" w:rsidP="00A9703E">
      <w:pPr>
        <w:spacing w:after="0" w:line="240" w:lineRule="auto"/>
        <w:jc w:val="center"/>
        <w:rPr>
          <w:rFonts w:ascii="Arial" w:eastAsia="Arial" w:hAnsi="Arial" w:cs="Arial"/>
          <w:b/>
          <w:bCs/>
          <w:color w:val="000000"/>
          <w:w w:val="105"/>
          <w:sz w:val="18"/>
          <w:szCs w:val="18"/>
        </w:rPr>
      </w:pPr>
    </w:p>
    <w:p w:rsidR="000D1B98" w:rsidRPr="00CC55AE" w:rsidRDefault="000D1B98" w:rsidP="00A9703E">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ПАМЯТКА ТУРИСТАМ</w:t>
      </w:r>
    </w:p>
    <w:p w:rsidR="00A9703E" w:rsidRPr="00A9703E" w:rsidRDefault="000D1B98" w:rsidP="00A9703E">
      <w:pPr>
        <w:spacing w:after="0" w:line="240" w:lineRule="auto"/>
        <w:ind w:firstLine="567"/>
        <w:jc w:val="both"/>
        <w:rPr>
          <w:rFonts w:ascii="Arial" w:eastAsia="Arial" w:hAnsi="Arial" w:cs="Arial"/>
          <w:bCs/>
          <w:color w:val="000000"/>
          <w:w w:val="105"/>
          <w:sz w:val="18"/>
          <w:szCs w:val="18"/>
        </w:rPr>
      </w:pPr>
      <w:r w:rsidRPr="00A9703E">
        <w:rPr>
          <w:rFonts w:ascii="Arial" w:eastAsia="Arial" w:hAnsi="Arial" w:cs="Arial"/>
          <w:bCs/>
          <w:color w:val="000000"/>
          <w:w w:val="105"/>
          <w:sz w:val="18"/>
          <w:szCs w:val="18"/>
        </w:rPr>
        <w:t>Перед отъездом</w:t>
      </w:r>
      <w:r w:rsidR="00A9703E" w:rsidRPr="00A9703E">
        <w:rPr>
          <w:rFonts w:ascii="Arial" w:eastAsia="Arial" w:hAnsi="Arial" w:cs="Arial"/>
          <w:bCs/>
          <w:color w:val="000000"/>
          <w:w w:val="105"/>
          <w:sz w:val="18"/>
          <w:szCs w:val="18"/>
        </w:rPr>
        <w:t>:</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Необходимо тщательно изучить программу. Помните, что автобусные туры относятся к категории достаточно экономичных и совершенно нелепо ждать «навороченного» автобуса модели будущего сезона и пятизвездочных гостиниц. Запомните, откуда и во сколько начинается ваше автобусное путешествие. Отправление автобуса осуществляется после переклички пассажиров. В случае неявки или опоздания пассажира на автобус стоимость тура не возмещается.</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Возможно, Вам предстоит пересадка в Калуге, так как сборные группы формируются именно здесь. Туристы будут рассажены менеджерами нашей компании в соответствии с направлениями и объектами размещения по туру.</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Для поездки необходимо наличие следующих документов: паспорта всех взрослых, свидетельство о рождении на всех детей, отправляющихся в поездку, ваучер, памятка тура, медицинский полис. За день до отправления позвоните в офис к туркомпании и выясните, нет ли изменений во времени отправления и другой дополнительной информации. Так же вся информация об отправлении автобусов есть на сайте туркомпании.</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 маршруту с группой в автобусе всегда едет сопровождающий, в обязанности которого входит сопровождение туристов в автобусе, организация размещения, перевозки. Экскурсионное обслуживание сопровождающий не предоставляет.</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Правила поведени</w:t>
      </w:r>
      <w:r w:rsidR="00A9703E">
        <w:rPr>
          <w:rFonts w:ascii="Arial" w:eastAsia="Arial" w:hAnsi="Arial" w:cs="Arial"/>
          <w:bCs/>
          <w:color w:val="000000"/>
          <w:w w:val="105"/>
          <w:sz w:val="18"/>
          <w:szCs w:val="18"/>
        </w:rPr>
        <w:t>я</w:t>
      </w:r>
      <w:r w:rsidRPr="00CC55AE">
        <w:rPr>
          <w:rFonts w:ascii="Arial" w:eastAsia="Arial" w:hAnsi="Arial" w:cs="Arial"/>
          <w:bCs/>
          <w:color w:val="000000"/>
          <w:w w:val="105"/>
          <w:sz w:val="18"/>
          <w:szCs w:val="18"/>
        </w:rPr>
        <w:t xml:space="preserve"> в автобусе:</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салон автобуса разрешено взять только личные вещи, необходимые непосредственно для поездки (паспорт, продукты, некоторые предметы одежды и гигиены). Остальное необходимо сдать в багаж. Полки над сиденьями предназначены только для легких вещей: верхней одежды, подушек, пледов и умывальных принадлежностей. Мы настоятельно рекомендуем не брать с собой в поездку детей до 4 лет.</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Занимайте места в автобусе, согласно спискам рассадки сопровождающего ООО «ТК Факел». Мы предоставляем клиентам возможность выбора мест при заблаговременном бронировании тура. Обращаем Ваше внимание, что исключительных случаях, туроператор может пересадить вас на другие места, т.к. все места в автобусе являются равноценными. Отказ занять определенное за Вами место приравнивается к отказу от тура по вине заказчика</w:t>
      </w:r>
      <w:r w:rsidR="00401D6B">
        <w:rPr>
          <w:rFonts w:ascii="Arial" w:eastAsia="Arial" w:hAnsi="Arial" w:cs="Arial"/>
          <w:bCs/>
          <w:color w:val="000000"/>
          <w:w w:val="105"/>
          <w:sz w:val="18"/>
          <w:szCs w:val="18"/>
        </w:rPr>
        <w:t>.</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 время остановок не опаздывайте к посадке на автобус, садитесь быстро и организованно, будьте взаимно вежливы. Это сэкономит ваше время в пути. Поэтому, если вы решили на какое-то время (или навсегда) покинуть группу, сообщите об этом заранее вашему сопровождающему.</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 время движения автобуса не разрешается ходить по салону и отвлекать водителя. Все ваши вопросы решит сопровождающий. После 22:00 просим Вас соблюдать тишину в автобусе. Всегда забирайте из автобуса ценные вещи, документы и деньги. При выгрузке вещей у гостиницы не оставляйте багаж без присмотра. Администрация гостиницы, как правило, не несет ответственности за утерю ценных вещей, денег и документов, оставленных в номер.</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Просим Вас бережно обращаться с оборудованием и сидениями в автобусе. Не сорите в салоне автобуса. Просим Вас весь мусор собирать в пакеты и выбрасывать на стоянках. Категорически запрещается курить, распивать спиртные напитки. Нарушители порядка могут быть удалены из автобуса и препровождены в отделение милиции. Стоимость тура в таком случае не возвращается, а нарушитель добирается обратно за свой счет.</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Автобус делает каждые 3-4 часа санитарные остановки от 15 до 40 мин. В салоне автобуса запрещается употребление горячих напитков (чай, кофе и др.) во избежание ожога самого туриста и других туристов, а также порчи имущества пассажиров и салона автобуса. Горячие напитки возможно употреблять во время санитарной остановки в кафе или на АЗС. Кроме того, делаются кратковременные вынужденные остановки по требованию. В случае внеплановой остановки не покидайте свое место - выходят только те, кому это необходимо. Обращаем внимание, что по маршруту туалеты могут быть платными и не всегда соответствовать Вашим гигиеническим предпочтениям. Данный момент, к сожалению, находится вне сферы влияния Туроператора.</w:t>
      </w:r>
    </w:p>
    <w:p w:rsidR="00D61E8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Трансфер: для туристов, выезжающих не из Калуги, организуется трансфер до Калуги на микроавтобусе или автобусе в зависимости от количества туристов, трансфер является групповой услугой, поэтому возможно ожидание остальных групп.</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Время в пути, приезда и отъезда:</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автобусных турах невозможно определить точное время прибытия. Продолжительность поездки зависит от многих причин: погодные условия, состояние дорог, ситуация на дорогах (пробки) и границе.</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автобусных турах на море следует иметь в виду, что размещение в гостиницах осуществляется после 12:00-14:00, а расчетный час - 09:00, вне зависимости от времени прибытия в отель. О времени обратного выезда Вас оповестят сотрудники гостиницы, пансионата или сопровождающий непосредственно в день отъезда. Так же Вы можете позвонить в офис туркомпании и уточнить ориентировочное время прибытие автобуса к вашей гостинице. Так как выселение из номеров происходит рано утром (09:00), а автобус может приехать как утром, так и поздно вечером, Вам необходимо в день выезда гарантировать работу указанных в заявке телефонов. Не забывайте, что время обратного отъезда можно узнать только в день выезда!</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При заселении в гостиницу проверьте исправность оборудования номера, о поломках сообщите в администрацию. В противном случае Вы будете оплачивать расходы по возмещению ущерба.</w:t>
      </w:r>
    </w:p>
    <w:p w:rsidR="000D1B98" w:rsidRPr="00CC55A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А теперь о самой страшной опасности - автобус может сломаться. Конечно, это не норма, а крайне редкое исключение из правил. Ведь даже предусмотрев все, ВСЕ предусмотреть невозможно. Если поломка (или, не дай Бог, авария) серьезная, фирма тут же вышлет другой автобус.</w:t>
      </w:r>
    </w:p>
    <w:p w:rsidR="00A9703E" w:rsidRDefault="00A9703E" w:rsidP="00CC55AE">
      <w:pPr>
        <w:spacing w:after="0" w:line="240" w:lineRule="auto"/>
        <w:rPr>
          <w:rFonts w:ascii="Arial" w:eastAsia="Arial" w:hAnsi="Arial" w:cs="Arial"/>
          <w:b/>
          <w:bCs/>
          <w:color w:val="000000"/>
          <w:w w:val="105"/>
          <w:sz w:val="18"/>
          <w:szCs w:val="18"/>
        </w:rPr>
      </w:pPr>
    </w:p>
    <w:p w:rsidR="000D1B98" w:rsidRPr="00A9703E" w:rsidRDefault="000D1B98" w:rsidP="00CC55AE">
      <w:pPr>
        <w:spacing w:after="0" w:line="240" w:lineRule="auto"/>
        <w:rPr>
          <w:rFonts w:ascii="Arial" w:eastAsia="Arial" w:hAnsi="Arial" w:cs="Arial"/>
          <w:b/>
          <w:bCs/>
          <w:color w:val="000000"/>
          <w:w w:val="105"/>
          <w:sz w:val="18"/>
          <w:szCs w:val="18"/>
        </w:rPr>
      </w:pPr>
      <w:r w:rsidRPr="00A9703E">
        <w:rPr>
          <w:rFonts w:ascii="Arial" w:eastAsia="Arial" w:hAnsi="Arial" w:cs="Arial"/>
          <w:b/>
          <w:bCs/>
          <w:color w:val="000000"/>
          <w:w w:val="105"/>
          <w:sz w:val="18"/>
          <w:szCs w:val="18"/>
        </w:rPr>
        <w:t>Ознакомлен и согласен: подпись и расшифровка _______________________</w:t>
      </w:r>
      <w:r w:rsidRPr="00A9703E">
        <w:rPr>
          <w:rFonts w:ascii="Segoe UI Symbol" w:eastAsia="Arial" w:hAnsi="Segoe UI Symbol" w:cs="Segoe UI Symbol"/>
          <w:b/>
          <w:bCs/>
          <w:color w:val="000000"/>
          <w:w w:val="105"/>
          <w:sz w:val="18"/>
          <w:szCs w:val="18"/>
        </w:rPr>
        <w:t>✔</w:t>
      </w:r>
    </w:p>
    <w:sectPr w:rsidR="000D1B98" w:rsidRPr="00A9703E" w:rsidSect="00B63A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077C0"/>
    <w:multiLevelType w:val="multilevel"/>
    <w:tmpl w:val="EC90DFD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2B"/>
    <w:rsid w:val="000D1B98"/>
    <w:rsid w:val="000D7D07"/>
    <w:rsid w:val="000F2DA4"/>
    <w:rsid w:val="00355873"/>
    <w:rsid w:val="00401D6B"/>
    <w:rsid w:val="004773FD"/>
    <w:rsid w:val="00641E17"/>
    <w:rsid w:val="006F5571"/>
    <w:rsid w:val="008A478F"/>
    <w:rsid w:val="009F11F1"/>
    <w:rsid w:val="00A9703E"/>
    <w:rsid w:val="00AE2AE6"/>
    <w:rsid w:val="00B125C3"/>
    <w:rsid w:val="00B32F87"/>
    <w:rsid w:val="00B63A24"/>
    <w:rsid w:val="00B96721"/>
    <w:rsid w:val="00C1432B"/>
    <w:rsid w:val="00C7745C"/>
    <w:rsid w:val="00CC55AE"/>
    <w:rsid w:val="00D43F49"/>
    <w:rsid w:val="00D61E8E"/>
    <w:rsid w:val="00D74739"/>
    <w:rsid w:val="00DC4CBA"/>
    <w:rsid w:val="00DF2719"/>
    <w:rsid w:val="00E4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3220A-8A64-4F0B-B18D-5E9E660D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7450</Words>
  <Characters>42468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2021-02-13T11:52:00Z</dcterms:created>
  <dcterms:modified xsi:type="dcterms:W3CDTF">2021-02-16T11:07:00Z</dcterms:modified>
</cp:coreProperties>
</file>