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B8" w:rsidRPr="0091735D" w:rsidRDefault="00037CB8" w:rsidP="0091735D">
      <w:pPr>
        <w:rPr>
          <w:rFonts w:ascii="Arial" w:hAnsi="Arial" w:cs="Arial"/>
          <w:sz w:val="18"/>
          <w:szCs w:val="18"/>
        </w:rPr>
      </w:pPr>
    </w:p>
    <w:tbl>
      <w:tblPr>
        <w:tblW w:w="10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3"/>
        <w:gridCol w:w="2185"/>
        <w:gridCol w:w="4253"/>
        <w:gridCol w:w="2418"/>
        <w:gridCol w:w="116"/>
        <w:gridCol w:w="38"/>
      </w:tblGrid>
      <w:tr w:rsidR="0091735D" w:rsidRPr="0091735D" w:rsidTr="0091735D">
        <w:trPr>
          <w:jc w:val="center"/>
        </w:trPr>
        <w:tc>
          <w:tcPr>
            <w:tcW w:w="10819" w:type="dxa"/>
            <w:gridSpan w:val="7"/>
            <w:shd w:val="clear" w:color="auto" w:fill="D9D9D9"/>
          </w:tcPr>
          <w:p w:rsidR="00037CB8" w:rsidRPr="0091735D" w:rsidRDefault="00037CB8" w:rsidP="0091735D">
            <w:pPr>
              <w:jc w:val="center"/>
              <w:rPr>
                <w:rFonts w:ascii="Arial" w:hAnsi="Arial" w:cs="Arial"/>
                <w:sz w:val="18"/>
                <w:szCs w:val="18"/>
              </w:rPr>
            </w:pPr>
            <w:r w:rsidRPr="0091735D">
              <w:rPr>
                <w:rFonts w:ascii="Arial" w:hAnsi="Arial" w:cs="Arial"/>
                <w:b/>
                <w:sz w:val="18"/>
                <w:szCs w:val="18"/>
              </w:rPr>
              <w:t>Зимние каникулы в Калининграде</w:t>
            </w:r>
            <w:r w:rsidR="00BB24AD" w:rsidRPr="0091735D">
              <w:rPr>
                <w:rFonts w:ascii="Arial" w:hAnsi="Arial" w:cs="Arial"/>
                <w:b/>
                <w:sz w:val="18"/>
                <w:szCs w:val="18"/>
              </w:rPr>
              <w:t xml:space="preserve"> вариант 1</w:t>
            </w:r>
          </w:p>
        </w:tc>
      </w:tr>
      <w:tr w:rsidR="0091735D" w:rsidRPr="0091735D" w:rsidTr="0091735D">
        <w:trPr>
          <w:jc w:val="center"/>
        </w:trPr>
        <w:tc>
          <w:tcPr>
            <w:tcW w:w="1809" w:type="dxa"/>
            <w:gridSpan w:val="2"/>
            <w:tcBorders>
              <w:bottom w:val="single" w:sz="4" w:space="0" w:color="auto"/>
            </w:tcBorders>
            <w:shd w:val="clear" w:color="auto" w:fill="D9D9D9"/>
            <w:vAlign w:val="center"/>
          </w:tcPr>
          <w:p w:rsidR="00037CB8" w:rsidRPr="0091735D" w:rsidRDefault="00037CB8" w:rsidP="0091735D">
            <w:pPr>
              <w:rPr>
                <w:rFonts w:ascii="Arial" w:hAnsi="Arial" w:cs="Arial"/>
                <w:b/>
                <w:sz w:val="18"/>
                <w:szCs w:val="18"/>
              </w:rPr>
            </w:pPr>
            <w:r w:rsidRPr="0091735D">
              <w:rPr>
                <w:rFonts w:ascii="Arial" w:hAnsi="Arial" w:cs="Arial"/>
                <w:b/>
                <w:sz w:val="18"/>
                <w:szCs w:val="18"/>
              </w:rPr>
              <w:t>Заезд</w:t>
            </w:r>
            <w:r w:rsidR="00CD08CF" w:rsidRPr="0091735D">
              <w:rPr>
                <w:rFonts w:ascii="Arial" w:hAnsi="Arial" w:cs="Arial"/>
                <w:b/>
                <w:sz w:val="18"/>
                <w:szCs w:val="18"/>
              </w:rPr>
              <w:t>ы</w:t>
            </w:r>
            <w:r w:rsidRPr="0091735D">
              <w:rPr>
                <w:rFonts w:ascii="Arial" w:hAnsi="Arial" w:cs="Arial"/>
                <w:b/>
                <w:sz w:val="18"/>
                <w:szCs w:val="18"/>
              </w:rPr>
              <w:t>:</w:t>
            </w:r>
          </w:p>
        </w:tc>
        <w:tc>
          <w:tcPr>
            <w:tcW w:w="9010" w:type="dxa"/>
            <w:gridSpan w:val="5"/>
            <w:tcBorders>
              <w:bottom w:val="single" w:sz="4" w:space="0" w:color="auto"/>
            </w:tcBorders>
            <w:shd w:val="clear" w:color="auto" w:fill="auto"/>
          </w:tcPr>
          <w:p w:rsidR="00037CB8" w:rsidRPr="0091735D" w:rsidRDefault="00F942C7" w:rsidP="0091735D">
            <w:pPr>
              <w:pStyle w:val="ac"/>
              <w:spacing w:after="0" w:line="240" w:lineRule="auto"/>
              <w:jc w:val="center"/>
              <w:rPr>
                <w:rFonts w:ascii="Arial" w:hAnsi="Arial" w:cs="Arial"/>
                <w:sz w:val="18"/>
                <w:szCs w:val="18"/>
              </w:rPr>
            </w:pPr>
            <w:r w:rsidRPr="0091735D">
              <w:rPr>
                <w:rStyle w:val="a4"/>
                <w:rFonts w:ascii="Arial" w:hAnsi="Arial" w:cs="Arial"/>
                <w:bCs w:val="0"/>
                <w:sz w:val="18"/>
                <w:szCs w:val="18"/>
              </w:rPr>
              <w:t>02.01-05.01.2022</w:t>
            </w:r>
          </w:p>
        </w:tc>
      </w:tr>
      <w:tr w:rsidR="0091735D" w:rsidRPr="0091735D" w:rsidTr="0091735D">
        <w:trPr>
          <w:jc w:val="center"/>
        </w:trPr>
        <w:tc>
          <w:tcPr>
            <w:tcW w:w="10819" w:type="dxa"/>
            <w:gridSpan w:val="7"/>
            <w:tcBorders>
              <w:top w:val="single" w:sz="4" w:space="0" w:color="auto"/>
              <w:left w:val="nil"/>
              <w:bottom w:val="single" w:sz="4" w:space="0" w:color="auto"/>
              <w:right w:val="nil"/>
            </w:tcBorders>
            <w:shd w:val="clear" w:color="auto" w:fill="auto"/>
          </w:tcPr>
          <w:p w:rsidR="00037CB8" w:rsidRPr="0091735D" w:rsidRDefault="00037CB8" w:rsidP="0091735D">
            <w:pPr>
              <w:tabs>
                <w:tab w:val="left" w:pos="915"/>
                <w:tab w:val="left" w:pos="7125"/>
              </w:tabs>
              <w:jc w:val="both"/>
              <w:rPr>
                <w:rFonts w:ascii="Arial" w:hAnsi="Arial" w:cs="Arial"/>
                <w:sz w:val="18"/>
                <w:szCs w:val="18"/>
              </w:rPr>
            </w:pPr>
          </w:p>
        </w:tc>
      </w:tr>
      <w:tr w:rsidR="0091735D" w:rsidRPr="0091735D" w:rsidTr="0091735D">
        <w:trPr>
          <w:jc w:val="center"/>
        </w:trPr>
        <w:tc>
          <w:tcPr>
            <w:tcW w:w="1526" w:type="dxa"/>
            <w:tcBorders>
              <w:top w:val="single" w:sz="4" w:space="0" w:color="auto"/>
            </w:tcBorders>
            <w:shd w:val="clear" w:color="auto" w:fill="D9D9D9"/>
            <w:vAlign w:val="center"/>
          </w:tcPr>
          <w:p w:rsidR="00037CB8" w:rsidRPr="0091735D" w:rsidRDefault="00037CB8" w:rsidP="0091735D">
            <w:pPr>
              <w:jc w:val="center"/>
              <w:rPr>
                <w:rFonts w:ascii="Arial" w:hAnsi="Arial" w:cs="Arial"/>
                <w:b/>
                <w:sz w:val="18"/>
                <w:szCs w:val="18"/>
              </w:rPr>
            </w:pPr>
            <w:r w:rsidRPr="0091735D">
              <w:rPr>
                <w:rFonts w:ascii="Arial" w:hAnsi="Arial" w:cs="Arial"/>
                <w:b/>
                <w:sz w:val="18"/>
                <w:szCs w:val="18"/>
              </w:rPr>
              <w:t>02.01.20</w:t>
            </w:r>
            <w:r w:rsidR="00F942C7" w:rsidRPr="0091735D">
              <w:rPr>
                <w:rFonts w:ascii="Arial" w:hAnsi="Arial" w:cs="Arial"/>
                <w:b/>
                <w:sz w:val="18"/>
                <w:szCs w:val="18"/>
              </w:rPr>
              <w:t>22</w:t>
            </w:r>
          </w:p>
        </w:tc>
        <w:tc>
          <w:tcPr>
            <w:tcW w:w="9293" w:type="dxa"/>
            <w:gridSpan w:val="6"/>
            <w:tcBorders>
              <w:top w:val="single" w:sz="4" w:space="0" w:color="auto"/>
            </w:tcBorders>
            <w:shd w:val="clear" w:color="auto" w:fill="auto"/>
          </w:tcPr>
          <w:p w:rsidR="00CD08CF" w:rsidRPr="0091735D" w:rsidRDefault="00CD08CF" w:rsidP="0091735D">
            <w:pPr>
              <w:pStyle w:val="ac"/>
              <w:spacing w:after="0" w:line="240" w:lineRule="auto"/>
              <w:jc w:val="both"/>
              <w:rPr>
                <w:rFonts w:ascii="Arial" w:hAnsi="Arial" w:cs="Arial"/>
                <w:sz w:val="18"/>
                <w:szCs w:val="18"/>
              </w:rPr>
            </w:pPr>
            <w:r w:rsidRPr="0091735D">
              <w:rPr>
                <w:rFonts w:ascii="Arial" w:hAnsi="Arial" w:cs="Arial"/>
                <w:sz w:val="18"/>
                <w:szCs w:val="18"/>
              </w:rPr>
              <w:t>Самостоятельное прибытие в Калининград. Трансфер до отеля (по желанию, за доп. плату).</w:t>
            </w:r>
          </w:p>
          <w:p w:rsidR="00CD08CF" w:rsidRPr="0091735D" w:rsidRDefault="00CD08CF" w:rsidP="0091735D">
            <w:pPr>
              <w:pStyle w:val="ac"/>
              <w:spacing w:after="0" w:line="240" w:lineRule="auto"/>
              <w:jc w:val="both"/>
              <w:rPr>
                <w:rFonts w:ascii="Arial" w:hAnsi="Arial" w:cs="Arial"/>
                <w:b/>
                <w:bCs/>
                <w:sz w:val="18"/>
                <w:szCs w:val="18"/>
              </w:rPr>
            </w:pPr>
            <w:r w:rsidRPr="0091735D">
              <w:rPr>
                <w:rFonts w:ascii="Arial" w:hAnsi="Arial" w:cs="Arial"/>
                <w:sz w:val="18"/>
                <w:szCs w:val="18"/>
              </w:rPr>
              <w:t>Размещение в отеле (гарантированное размещение в отеле с 14:00. Если отель еще не готов Вас разместить, можно будет оставить вещи в камере хранения отеля).</w:t>
            </w:r>
          </w:p>
          <w:p w:rsidR="00CD08CF" w:rsidRPr="0091735D" w:rsidRDefault="00CD08CF" w:rsidP="0091735D">
            <w:pPr>
              <w:pStyle w:val="ac"/>
              <w:spacing w:after="0" w:line="240" w:lineRule="auto"/>
              <w:jc w:val="both"/>
              <w:rPr>
                <w:rStyle w:val="a4"/>
                <w:rFonts w:ascii="Arial" w:hAnsi="Arial" w:cs="Arial"/>
                <w:sz w:val="18"/>
                <w:szCs w:val="18"/>
              </w:rPr>
            </w:pPr>
            <w:r w:rsidRPr="0091735D">
              <w:rPr>
                <w:rStyle w:val="a4"/>
                <w:rFonts w:ascii="Arial" w:hAnsi="Arial" w:cs="Arial"/>
                <w:sz w:val="18"/>
                <w:szCs w:val="18"/>
              </w:rPr>
              <w:t>Обзорная экскурсия «Вечерний Калининград» 19:00-21:00.</w:t>
            </w:r>
          </w:p>
          <w:p w:rsidR="00CD08CF" w:rsidRPr="0091735D" w:rsidRDefault="00CD08CF" w:rsidP="0091735D">
            <w:pPr>
              <w:pStyle w:val="a7"/>
              <w:shd w:val="clear" w:color="auto" w:fill="FFFFFF"/>
              <w:spacing w:before="0" w:beforeAutospacing="0" w:after="0" w:afterAutospacing="0"/>
              <w:jc w:val="both"/>
              <w:rPr>
                <w:rFonts w:ascii="Arial" w:hAnsi="Arial" w:cs="Arial"/>
                <w:sz w:val="18"/>
                <w:szCs w:val="18"/>
              </w:rPr>
            </w:pPr>
            <w:r w:rsidRPr="0091735D">
              <w:rPr>
                <w:rFonts w:ascii="Arial" w:hAnsi="Arial" w:cs="Arial"/>
                <w:sz w:val="18"/>
                <w:szCs w:val="18"/>
              </w:rPr>
              <w:t>Экскурсия начинается рядом с гост. «Калининград» (Калининград, Ленинский проспект, 81).</w:t>
            </w:r>
          </w:p>
          <w:p w:rsidR="00F942C7" w:rsidRPr="0091735D" w:rsidRDefault="00CD08CF" w:rsidP="0091735D">
            <w:pPr>
              <w:pStyle w:val="ac"/>
              <w:spacing w:after="0" w:line="240" w:lineRule="auto"/>
              <w:jc w:val="both"/>
              <w:rPr>
                <w:rFonts w:ascii="Arial" w:hAnsi="Arial" w:cs="Arial"/>
                <w:sz w:val="18"/>
                <w:szCs w:val="18"/>
              </w:rPr>
            </w:pPr>
            <w:r w:rsidRPr="0091735D">
              <w:rPr>
                <w:rStyle w:val="a4"/>
                <w:rFonts w:ascii="Arial" w:hAnsi="Arial" w:cs="Arial"/>
                <w:b w:val="0"/>
                <w:sz w:val="18"/>
                <w:szCs w:val="18"/>
              </w:rPr>
              <w:t>О</w:t>
            </w:r>
            <w:r w:rsidRPr="0091735D">
              <w:rPr>
                <w:rFonts w:ascii="Arial" w:hAnsi="Arial" w:cs="Arial"/>
                <w:sz w:val="18"/>
                <w:szCs w:val="18"/>
              </w:rPr>
              <w:t>бзорная (без посещений) вечерняя экскурсия по искрящемуся праздничными иллюминациями Калининграду: Ленинский проспект, площадь Победы, Храм Христа Спасителя, башня Дона, Росгартенские ворота, Литовский вал, башня Кронпринц, Королевские ворота, Закхаймские ворота, Московский проспект, остров Канта, Кафедральный собор, Биржа, Южный вокзал, Железнодорожный мост. Свободное время.</w:t>
            </w:r>
          </w:p>
        </w:tc>
      </w:tr>
      <w:tr w:rsidR="0091735D" w:rsidRPr="0091735D" w:rsidTr="0091735D">
        <w:trPr>
          <w:jc w:val="center"/>
        </w:trPr>
        <w:tc>
          <w:tcPr>
            <w:tcW w:w="1526" w:type="dxa"/>
            <w:shd w:val="clear" w:color="auto" w:fill="D9D9D9"/>
            <w:vAlign w:val="center"/>
          </w:tcPr>
          <w:p w:rsidR="00037CB8" w:rsidRPr="0091735D" w:rsidRDefault="00037CB8" w:rsidP="0091735D">
            <w:pPr>
              <w:jc w:val="center"/>
              <w:rPr>
                <w:rFonts w:ascii="Arial" w:hAnsi="Arial" w:cs="Arial"/>
                <w:b/>
                <w:sz w:val="18"/>
                <w:szCs w:val="18"/>
              </w:rPr>
            </w:pPr>
            <w:r w:rsidRPr="0091735D">
              <w:rPr>
                <w:rFonts w:ascii="Arial" w:hAnsi="Arial" w:cs="Arial"/>
                <w:b/>
                <w:sz w:val="18"/>
                <w:szCs w:val="18"/>
              </w:rPr>
              <w:t>03.01.202</w:t>
            </w:r>
            <w:r w:rsidR="00F942C7" w:rsidRPr="0091735D">
              <w:rPr>
                <w:rFonts w:ascii="Arial" w:hAnsi="Arial" w:cs="Arial"/>
                <w:b/>
                <w:sz w:val="18"/>
                <w:szCs w:val="18"/>
              </w:rPr>
              <w:t>2</w:t>
            </w:r>
          </w:p>
        </w:tc>
        <w:tc>
          <w:tcPr>
            <w:tcW w:w="9293" w:type="dxa"/>
            <w:gridSpan w:val="6"/>
            <w:shd w:val="clear" w:color="auto" w:fill="auto"/>
          </w:tcPr>
          <w:p w:rsidR="00F942C7" w:rsidRPr="0091735D" w:rsidRDefault="00F942C7" w:rsidP="0091735D">
            <w:pPr>
              <w:pStyle w:val="ac"/>
              <w:spacing w:after="0" w:line="240" w:lineRule="auto"/>
              <w:jc w:val="both"/>
              <w:rPr>
                <w:rStyle w:val="a4"/>
                <w:rFonts w:ascii="Arial" w:hAnsi="Arial" w:cs="Arial"/>
                <w:sz w:val="18"/>
                <w:szCs w:val="18"/>
              </w:rPr>
            </w:pPr>
            <w:r w:rsidRPr="0091735D">
              <w:rPr>
                <w:rStyle w:val="a4"/>
                <w:rFonts w:ascii="Arial" w:hAnsi="Arial" w:cs="Arial"/>
                <w:sz w:val="18"/>
                <w:szCs w:val="18"/>
              </w:rPr>
              <w:t>Экскурсия на Куршскую косу 11:00-17:00.</w:t>
            </w:r>
          </w:p>
          <w:p w:rsidR="00F942C7" w:rsidRPr="0091735D" w:rsidRDefault="00F942C7" w:rsidP="0091735D">
            <w:pPr>
              <w:pStyle w:val="ac"/>
              <w:spacing w:after="0" w:line="240" w:lineRule="auto"/>
              <w:jc w:val="both"/>
              <w:rPr>
                <w:rFonts w:ascii="Arial" w:hAnsi="Arial" w:cs="Arial"/>
                <w:sz w:val="18"/>
                <w:szCs w:val="18"/>
              </w:rPr>
            </w:pPr>
            <w:r w:rsidRPr="0091735D">
              <w:rPr>
                <w:rFonts w:ascii="Arial" w:hAnsi="Arial" w:cs="Arial"/>
                <w:sz w:val="18"/>
                <w:szCs w:val="18"/>
              </w:rPr>
              <w:t>Экскурсия начинается и заканчивается у гостиницы «Калининград» (Калининград, Ленинский проспект, 81).</w:t>
            </w:r>
          </w:p>
          <w:p w:rsidR="00F942C7" w:rsidRPr="0091735D" w:rsidRDefault="00F942C7" w:rsidP="0091735D">
            <w:pPr>
              <w:pStyle w:val="ac"/>
              <w:spacing w:after="0" w:line="240" w:lineRule="auto"/>
              <w:jc w:val="both"/>
              <w:rPr>
                <w:rFonts w:ascii="Arial" w:hAnsi="Arial" w:cs="Arial"/>
                <w:sz w:val="18"/>
                <w:szCs w:val="18"/>
              </w:rPr>
            </w:pPr>
            <w:r w:rsidRPr="0091735D">
              <w:rPr>
                <w:rFonts w:ascii="Arial" w:hAnsi="Arial" w:cs="Arial"/>
                <w:sz w:val="18"/>
                <w:szCs w:val="18"/>
              </w:rPr>
              <w:t>Путешествие в уникальный национальный парк «Куршская коса», внесенный в список природных объектов Всемирного наследия ЮНЕСКО. Здесь вас ждут невероятные ландшафты, чистейший воздух, знакомство с историей рукотворных дюн и нередко возможность встретить диких зверей, которые совершенно не боятся человека (кабаны и лисы). Посетите визит-центр «Куршская коса» (музей Куршской косы) и поднимитесь на самую высокую дюну косы – дюну «Эфа», со смотровой площадки которой открывается вид на Куршский залив, море и дюны. Эти виды и пейзажи, несомненно, очаруют вас и останутся приятным воспоминанием о путешествии в Калининград.</w:t>
            </w:r>
          </w:p>
          <w:p w:rsidR="00F942C7" w:rsidRPr="0091735D" w:rsidRDefault="00F942C7" w:rsidP="0091735D">
            <w:pPr>
              <w:pStyle w:val="ac"/>
              <w:spacing w:after="0" w:line="240" w:lineRule="auto"/>
              <w:jc w:val="both"/>
              <w:rPr>
                <w:rFonts w:ascii="Arial" w:hAnsi="Arial" w:cs="Arial"/>
                <w:sz w:val="18"/>
                <w:szCs w:val="18"/>
              </w:rPr>
            </w:pPr>
            <w:r w:rsidRPr="0091735D">
              <w:rPr>
                <w:rFonts w:ascii="Arial" w:hAnsi="Arial" w:cs="Arial"/>
                <w:sz w:val="18"/>
                <w:szCs w:val="18"/>
              </w:rPr>
              <w:t>*Примечание: удобная одежда и обувь.</w:t>
            </w:r>
          </w:p>
          <w:p w:rsidR="00F942C7" w:rsidRPr="0091735D" w:rsidRDefault="00F942C7" w:rsidP="0091735D">
            <w:pPr>
              <w:pStyle w:val="ac"/>
              <w:spacing w:after="0" w:line="240" w:lineRule="auto"/>
              <w:jc w:val="both"/>
              <w:rPr>
                <w:rFonts w:ascii="Arial" w:hAnsi="Arial" w:cs="Arial"/>
                <w:sz w:val="18"/>
                <w:szCs w:val="18"/>
              </w:rPr>
            </w:pPr>
            <w:r w:rsidRPr="0091735D">
              <w:rPr>
                <w:rFonts w:ascii="Arial" w:hAnsi="Arial" w:cs="Arial"/>
                <w:sz w:val="18"/>
                <w:szCs w:val="18"/>
              </w:rPr>
              <w:t>*В случае открытия после реставрации маршрута «Танцующий лес» посещение визит-центра будет заменено на посещение «Танцующего леса».</w:t>
            </w:r>
          </w:p>
          <w:p w:rsidR="00037CB8" w:rsidRPr="0091735D" w:rsidRDefault="00F942C7" w:rsidP="0091735D">
            <w:pPr>
              <w:pStyle w:val="ac"/>
              <w:spacing w:after="0" w:line="240" w:lineRule="auto"/>
              <w:jc w:val="both"/>
              <w:rPr>
                <w:rFonts w:ascii="Arial" w:hAnsi="Arial" w:cs="Arial"/>
                <w:sz w:val="18"/>
                <w:szCs w:val="18"/>
              </w:rPr>
            </w:pPr>
            <w:r w:rsidRPr="0091735D">
              <w:rPr>
                <w:rFonts w:ascii="Arial" w:hAnsi="Arial" w:cs="Arial"/>
                <w:sz w:val="18"/>
                <w:szCs w:val="18"/>
              </w:rPr>
              <w:t xml:space="preserve">Возвращение в Калининград. </w:t>
            </w:r>
            <w:r w:rsidRPr="0091735D">
              <w:rPr>
                <w:rFonts w:ascii="Arial" w:hAnsi="Arial" w:cs="Arial"/>
                <w:bCs/>
                <w:sz w:val="18"/>
                <w:szCs w:val="18"/>
              </w:rPr>
              <w:t>Свободное время.</w:t>
            </w:r>
          </w:p>
        </w:tc>
      </w:tr>
      <w:tr w:rsidR="0091735D" w:rsidRPr="0091735D" w:rsidTr="0091735D">
        <w:trPr>
          <w:jc w:val="center"/>
        </w:trPr>
        <w:tc>
          <w:tcPr>
            <w:tcW w:w="1526" w:type="dxa"/>
            <w:shd w:val="clear" w:color="auto" w:fill="D9D9D9"/>
            <w:vAlign w:val="center"/>
          </w:tcPr>
          <w:p w:rsidR="00037CB8" w:rsidRPr="0091735D" w:rsidRDefault="00037CB8" w:rsidP="0091735D">
            <w:pPr>
              <w:jc w:val="center"/>
              <w:rPr>
                <w:rFonts w:ascii="Arial" w:hAnsi="Arial" w:cs="Arial"/>
                <w:b/>
                <w:sz w:val="18"/>
                <w:szCs w:val="18"/>
              </w:rPr>
            </w:pPr>
            <w:r w:rsidRPr="0091735D">
              <w:rPr>
                <w:rFonts w:ascii="Arial" w:hAnsi="Arial" w:cs="Arial"/>
                <w:b/>
                <w:sz w:val="18"/>
                <w:szCs w:val="18"/>
              </w:rPr>
              <w:t>0</w:t>
            </w:r>
            <w:r w:rsidR="00CD08CF" w:rsidRPr="0091735D">
              <w:rPr>
                <w:rFonts w:ascii="Arial" w:hAnsi="Arial" w:cs="Arial"/>
                <w:b/>
                <w:sz w:val="18"/>
                <w:szCs w:val="18"/>
              </w:rPr>
              <w:t>4.01.202</w:t>
            </w:r>
            <w:r w:rsidR="00F942C7" w:rsidRPr="0091735D">
              <w:rPr>
                <w:rFonts w:ascii="Arial" w:hAnsi="Arial" w:cs="Arial"/>
                <w:b/>
                <w:sz w:val="18"/>
                <w:szCs w:val="18"/>
              </w:rPr>
              <w:t>2</w:t>
            </w:r>
          </w:p>
        </w:tc>
        <w:tc>
          <w:tcPr>
            <w:tcW w:w="9293" w:type="dxa"/>
            <w:gridSpan w:val="6"/>
            <w:shd w:val="clear" w:color="auto" w:fill="auto"/>
          </w:tcPr>
          <w:p w:rsidR="00F942C7" w:rsidRPr="0091735D" w:rsidRDefault="00F942C7" w:rsidP="0091735D">
            <w:pPr>
              <w:pStyle w:val="ac"/>
              <w:spacing w:after="0" w:line="240" w:lineRule="auto"/>
              <w:rPr>
                <w:rStyle w:val="a4"/>
                <w:rFonts w:ascii="Arial" w:hAnsi="Arial" w:cs="Arial"/>
                <w:sz w:val="18"/>
                <w:szCs w:val="18"/>
              </w:rPr>
            </w:pPr>
            <w:r w:rsidRPr="0091735D">
              <w:rPr>
                <w:rStyle w:val="a4"/>
                <w:rFonts w:ascii="Arial" w:hAnsi="Arial" w:cs="Arial"/>
                <w:sz w:val="18"/>
                <w:szCs w:val="18"/>
              </w:rPr>
              <w:t>Экскурсия в Светлогорск, замок Шаакен и сыроварню Шаакендорф 11:00-17:00.</w:t>
            </w:r>
          </w:p>
          <w:p w:rsidR="00F942C7" w:rsidRPr="0091735D" w:rsidRDefault="00F942C7" w:rsidP="0091735D">
            <w:pPr>
              <w:pStyle w:val="ac"/>
              <w:spacing w:after="0" w:line="240" w:lineRule="auto"/>
              <w:rPr>
                <w:rStyle w:val="a4"/>
                <w:rFonts w:ascii="Arial" w:hAnsi="Arial" w:cs="Arial"/>
                <w:b w:val="0"/>
                <w:bCs w:val="0"/>
                <w:sz w:val="18"/>
                <w:szCs w:val="18"/>
              </w:rPr>
            </w:pPr>
            <w:r w:rsidRPr="0091735D">
              <w:rPr>
                <w:rStyle w:val="a4"/>
                <w:rFonts w:ascii="Arial" w:hAnsi="Arial" w:cs="Arial"/>
                <w:b w:val="0"/>
                <w:bCs w:val="0"/>
                <w:sz w:val="18"/>
                <w:szCs w:val="18"/>
              </w:rPr>
              <w:t>Экскурсия начинается и заканчивается у гостиницы «Калининград» (Калининград, Ленинский проспект, 81).</w:t>
            </w:r>
          </w:p>
          <w:p w:rsidR="00F942C7" w:rsidRPr="0091735D" w:rsidRDefault="00F942C7" w:rsidP="0091735D">
            <w:pPr>
              <w:pStyle w:val="ac"/>
              <w:spacing w:after="0" w:line="240" w:lineRule="auto"/>
              <w:rPr>
                <w:rFonts w:ascii="Arial" w:hAnsi="Arial" w:cs="Arial"/>
                <w:sz w:val="18"/>
                <w:szCs w:val="18"/>
              </w:rPr>
            </w:pPr>
            <w:r w:rsidRPr="0091735D">
              <w:rPr>
                <w:rFonts w:ascii="Arial" w:hAnsi="Arial" w:cs="Arial"/>
                <w:sz w:val="18"/>
                <w:szCs w:val="18"/>
              </w:rPr>
              <w:t>Замок Шаакен (пос. Некрасово): музей инквизиции, экскурсия по замку. Дополнительно оплачиваются входные билеты в Замок (350 руб.). Сыроварня Шаакендорф, частная семейная сыроварня отрытого типа, здесь можно увидеть производство 100% натурального сыра и попробовать местный шоколад европейского качества торговой марки «Шоколатье». Дегустация сыров и шоколада (дегустация не гарантирована, проводится по возможности, оплачивается дополнительно 350 руб.).</w:t>
            </w:r>
          </w:p>
          <w:p w:rsidR="00F942C7" w:rsidRPr="0091735D" w:rsidRDefault="00F942C7" w:rsidP="0091735D">
            <w:pPr>
              <w:pStyle w:val="ac"/>
              <w:spacing w:after="0" w:line="240" w:lineRule="auto"/>
              <w:rPr>
                <w:rFonts w:ascii="Arial" w:hAnsi="Arial" w:cs="Arial"/>
                <w:sz w:val="18"/>
                <w:szCs w:val="18"/>
              </w:rPr>
            </w:pPr>
            <w:r w:rsidRPr="0091735D">
              <w:rPr>
                <w:rFonts w:ascii="Arial" w:hAnsi="Arial" w:cs="Arial"/>
                <w:sz w:val="18"/>
                <w:szCs w:val="18"/>
              </w:rPr>
              <w:t>г. Светлогорск: пешеходная прогулка по центру города и набережной с солнечными часами.</w:t>
            </w:r>
          </w:p>
          <w:p w:rsidR="00F942C7" w:rsidRPr="0091735D" w:rsidRDefault="00F942C7" w:rsidP="0091735D">
            <w:pPr>
              <w:pStyle w:val="ac"/>
              <w:spacing w:after="0" w:line="240" w:lineRule="auto"/>
              <w:rPr>
                <w:rFonts w:ascii="Arial" w:hAnsi="Arial" w:cs="Arial"/>
                <w:b/>
                <w:sz w:val="18"/>
                <w:szCs w:val="18"/>
              </w:rPr>
            </w:pPr>
            <w:r w:rsidRPr="0091735D">
              <w:rPr>
                <w:rFonts w:ascii="Arial" w:hAnsi="Arial" w:cs="Arial"/>
                <w:sz w:val="18"/>
                <w:szCs w:val="18"/>
              </w:rPr>
              <w:t xml:space="preserve">Возвращение в Калининград. </w:t>
            </w:r>
            <w:r w:rsidRPr="0091735D">
              <w:rPr>
                <w:rFonts w:ascii="Arial" w:hAnsi="Arial" w:cs="Arial"/>
                <w:bCs/>
                <w:sz w:val="18"/>
                <w:szCs w:val="18"/>
              </w:rPr>
              <w:t>Свободное время.</w:t>
            </w:r>
          </w:p>
        </w:tc>
      </w:tr>
      <w:tr w:rsidR="0091735D" w:rsidRPr="0091735D" w:rsidTr="0091735D">
        <w:trPr>
          <w:jc w:val="center"/>
        </w:trPr>
        <w:tc>
          <w:tcPr>
            <w:tcW w:w="1526" w:type="dxa"/>
            <w:shd w:val="clear" w:color="auto" w:fill="D9D9D9"/>
            <w:vAlign w:val="center"/>
          </w:tcPr>
          <w:p w:rsidR="00037CB8" w:rsidRPr="0091735D" w:rsidRDefault="00037CB8" w:rsidP="0091735D">
            <w:pPr>
              <w:jc w:val="center"/>
              <w:rPr>
                <w:rFonts w:ascii="Arial" w:hAnsi="Arial" w:cs="Arial"/>
                <w:b/>
                <w:sz w:val="18"/>
                <w:szCs w:val="18"/>
              </w:rPr>
            </w:pPr>
            <w:r w:rsidRPr="0091735D">
              <w:rPr>
                <w:rFonts w:ascii="Arial" w:hAnsi="Arial" w:cs="Arial"/>
                <w:b/>
                <w:sz w:val="18"/>
                <w:szCs w:val="18"/>
              </w:rPr>
              <w:t>0</w:t>
            </w:r>
            <w:r w:rsidR="00CD08CF" w:rsidRPr="0091735D">
              <w:rPr>
                <w:rFonts w:ascii="Arial" w:hAnsi="Arial" w:cs="Arial"/>
                <w:b/>
                <w:sz w:val="18"/>
                <w:szCs w:val="18"/>
              </w:rPr>
              <w:t>5.01.202</w:t>
            </w:r>
            <w:r w:rsidR="00F942C7" w:rsidRPr="0091735D">
              <w:rPr>
                <w:rFonts w:ascii="Arial" w:hAnsi="Arial" w:cs="Arial"/>
                <w:b/>
                <w:sz w:val="18"/>
                <w:szCs w:val="18"/>
              </w:rPr>
              <w:t>2</w:t>
            </w:r>
          </w:p>
        </w:tc>
        <w:tc>
          <w:tcPr>
            <w:tcW w:w="9293" w:type="dxa"/>
            <w:gridSpan w:val="6"/>
            <w:shd w:val="clear" w:color="auto" w:fill="auto"/>
          </w:tcPr>
          <w:p w:rsidR="00CD08CF" w:rsidRPr="0091735D" w:rsidRDefault="00CD08CF" w:rsidP="0091735D">
            <w:pPr>
              <w:pStyle w:val="ac"/>
              <w:spacing w:after="0" w:line="240" w:lineRule="auto"/>
              <w:jc w:val="both"/>
              <w:rPr>
                <w:rFonts w:ascii="Arial" w:hAnsi="Arial" w:cs="Arial"/>
                <w:sz w:val="18"/>
                <w:szCs w:val="18"/>
              </w:rPr>
            </w:pPr>
            <w:r w:rsidRPr="0091735D">
              <w:rPr>
                <w:rFonts w:ascii="Arial" w:hAnsi="Arial" w:cs="Arial"/>
                <w:bCs/>
                <w:sz w:val="18"/>
                <w:szCs w:val="18"/>
              </w:rPr>
              <w:t>Свободный день.</w:t>
            </w:r>
          </w:p>
          <w:p w:rsidR="00037CB8" w:rsidRPr="0091735D" w:rsidRDefault="00CD08CF" w:rsidP="0091735D">
            <w:pPr>
              <w:pStyle w:val="ac"/>
              <w:spacing w:after="0" w:line="240" w:lineRule="auto"/>
              <w:jc w:val="both"/>
              <w:rPr>
                <w:rFonts w:ascii="Arial" w:hAnsi="Arial" w:cs="Arial"/>
                <w:sz w:val="18"/>
                <w:szCs w:val="18"/>
              </w:rPr>
            </w:pPr>
            <w:r w:rsidRPr="0091735D">
              <w:rPr>
                <w:rFonts w:ascii="Arial" w:hAnsi="Arial" w:cs="Arial"/>
                <w:sz w:val="18"/>
                <w:szCs w:val="18"/>
              </w:rPr>
              <w:t>Выселение из гостинцы до 12:00. Трансфер в аэропорт или ж/д вокзал (дополнительно оплачивается).</w:t>
            </w:r>
          </w:p>
        </w:tc>
      </w:tr>
      <w:tr w:rsidR="0091735D" w:rsidRPr="0091735D" w:rsidTr="0091735D">
        <w:trPr>
          <w:gridAfter w:val="2"/>
          <w:wAfter w:w="154" w:type="dxa"/>
          <w:jc w:val="center"/>
        </w:trPr>
        <w:tc>
          <w:tcPr>
            <w:tcW w:w="10665" w:type="dxa"/>
            <w:gridSpan w:val="5"/>
            <w:tcBorders>
              <w:top w:val="single" w:sz="4" w:space="0" w:color="auto"/>
              <w:left w:val="nil"/>
              <w:bottom w:val="single" w:sz="4" w:space="0" w:color="auto"/>
              <w:right w:val="nil"/>
            </w:tcBorders>
            <w:shd w:val="clear" w:color="auto" w:fill="auto"/>
            <w:vAlign w:val="center"/>
          </w:tcPr>
          <w:p w:rsidR="00037CB8" w:rsidRPr="0091735D" w:rsidRDefault="00037CB8" w:rsidP="0091735D">
            <w:pPr>
              <w:pStyle w:val="ac"/>
              <w:spacing w:after="0" w:line="240" w:lineRule="auto"/>
              <w:rPr>
                <w:rFonts w:ascii="Arial" w:hAnsi="Arial" w:cs="Arial"/>
                <w:sz w:val="18"/>
                <w:szCs w:val="18"/>
              </w:rPr>
            </w:pPr>
          </w:p>
        </w:tc>
      </w:tr>
      <w:tr w:rsidR="0091735D" w:rsidRPr="0091735D" w:rsidTr="0091735D">
        <w:trPr>
          <w:gridAfter w:val="1"/>
          <w:wAfter w:w="38" w:type="dxa"/>
          <w:trHeight w:val="470"/>
          <w:jc w:val="center"/>
        </w:trPr>
        <w:tc>
          <w:tcPr>
            <w:tcW w:w="3994" w:type="dxa"/>
            <w:gridSpan w:val="3"/>
            <w:tcBorders>
              <w:top w:val="single" w:sz="4" w:space="0" w:color="auto"/>
            </w:tcBorders>
            <w:shd w:val="clear" w:color="auto" w:fill="D9D9D9"/>
            <w:vAlign w:val="center"/>
          </w:tcPr>
          <w:p w:rsidR="00037CB8" w:rsidRPr="0091735D" w:rsidRDefault="00037CB8" w:rsidP="0091735D">
            <w:pPr>
              <w:jc w:val="center"/>
              <w:rPr>
                <w:rFonts w:ascii="Arial" w:hAnsi="Arial" w:cs="Arial"/>
                <w:b/>
                <w:sz w:val="18"/>
                <w:szCs w:val="18"/>
              </w:rPr>
            </w:pPr>
            <w:r w:rsidRPr="0091735D">
              <w:rPr>
                <w:rFonts w:ascii="Arial" w:hAnsi="Arial" w:cs="Arial"/>
                <w:b/>
                <w:sz w:val="18"/>
                <w:szCs w:val="18"/>
              </w:rPr>
              <w:t>Гостиница</w:t>
            </w:r>
          </w:p>
        </w:tc>
        <w:tc>
          <w:tcPr>
            <w:tcW w:w="4253" w:type="dxa"/>
            <w:tcBorders>
              <w:top w:val="single" w:sz="4" w:space="0" w:color="auto"/>
            </w:tcBorders>
            <w:shd w:val="clear" w:color="auto" w:fill="D9D9D9"/>
            <w:vAlign w:val="center"/>
          </w:tcPr>
          <w:p w:rsidR="00037CB8" w:rsidRPr="0091735D" w:rsidRDefault="00037CB8" w:rsidP="0091735D">
            <w:pPr>
              <w:jc w:val="center"/>
              <w:rPr>
                <w:rFonts w:ascii="Arial" w:hAnsi="Arial" w:cs="Arial"/>
                <w:sz w:val="18"/>
                <w:szCs w:val="18"/>
              </w:rPr>
            </w:pPr>
            <w:r w:rsidRPr="0091735D">
              <w:rPr>
                <w:rFonts w:ascii="Arial" w:hAnsi="Arial" w:cs="Arial"/>
                <w:sz w:val="18"/>
                <w:szCs w:val="18"/>
              </w:rPr>
              <w:t>Категория номера</w:t>
            </w:r>
          </w:p>
        </w:tc>
        <w:tc>
          <w:tcPr>
            <w:tcW w:w="2534" w:type="dxa"/>
            <w:gridSpan w:val="2"/>
            <w:tcBorders>
              <w:top w:val="single" w:sz="4" w:space="0" w:color="auto"/>
            </w:tcBorders>
            <w:shd w:val="clear" w:color="auto" w:fill="D9D9D9"/>
            <w:vAlign w:val="center"/>
          </w:tcPr>
          <w:p w:rsidR="00037CB8" w:rsidRPr="0091735D" w:rsidRDefault="00037CB8" w:rsidP="0091735D">
            <w:pPr>
              <w:jc w:val="center"/>
              <w:rPr>
                <w:rFonts w:ascii="Arial" w:hAnsi="Arial" w:cs="Arial"/>
                <w:b/>
                <w:sz w:val="18"/>
                <w:szCs w:val="18"/>
              </w:rPr>
            </w:pPr>
            <w:r w:rsidRPr="0091735D">
              <w:rPr>
                <w:rFonts w:ascii="Arial" w:hAnsi="Arial" w:cs="Arial"/>
                <w:sz w:val="18"/>
                <w:szCs w:val="18"/>
              </w:rPr>
              <w:t>Стоимость тура</w:t>
            </w:r>
          </w:p>
        </w:tc>
      </w:tr>
      <w:tr w:rsidR="0091735D" w:rsidRPr="0091735D" w:rsidTr="0091735D">
        <w:trPr>
          <w:gridAfter w:val="1"/>
          <w:wAfter w:w="38" w:type="dxa"/>
          <w:trHeight w:val="248"/>
          <w:jc w:val="center"/>
        </w:trPr>
        <w:tc>
          <w:tcPr>
            <w:tcW w:w="3994" w:type="dxa"/>
            <w:gridSpan w:val="3"/>
            <w:vMerge w:val="restart"/>
            <w:tcBorders>
              <w:top w:val="single" w:sz="4" w:space="0" w:color="auto"/>
            </w:tcBorders>
            <w:shd w:val="clear" w:color="auto" w:fill="FFFFFF" w:themeFill="background1"/>
            <w:vAlign w:val="center"/>
          </w:tcPr>
          <w:p w:rsidR="003C1E8D" w:rsidRPr="0091735D" w:rsidRDefault="003C1E8D" w:rsidP="0091735D">
            <w:pPr>
              <w:jc w:val="center"/>
              <w:rPr>
                <w:rFonts w:ascii="Arial" w:hAnsi="Arial" w:cs="Arial"/>
                <w:b/>
                <w:sz w:val="18"/>
                <w:szCs w:val="18"/>
              </w:rPr>
            </w:pPr>
            <w:r w:rsidRPr="0091735D">
              <w:rPr>
                <w:rFonts w:ascii="Arial" w:hAnsi="Arial" w:cs="Arial"/>
                <w:b/>
                <w:sz w:val="18"/>
                <w:szCs w:val="18"/>
              </w:rPr>
              <w:t>«Стрелецкий»</w:t>
            </w:r>
          </w:p>
          <w:p w:rsidR="003C1E8D" w:rsidRPr="0091735D" w:rsidRDefault="003C1E8D" w:rsidP="0091735D">
            <w:pPr>
              <w:jc w:val="center"/>
              <w:rPr>
                <w:rFonts w:ascii="Arial" w:hAnsi="Arial" w:cs="Arial"/>
                <w:sz w:val="18"/>
                <w:szCs w:val="18"/>
              </w:rPr>
            </w:pPr>
            <w:r w:rsidRPr="0091735D">
              <w:rPr>
                <w:rFonts w:ascii="Arial" w:hAnsi="Arial" w:cs="Arial"/>
                <w:sz w:val="18"/>
                <w:szCs w:val="18"/>
              </w:rPr>
              <w:t>центральная часть города</w:t>
            </w:r>
          </w:p>
          <w:p w:rsidR="003C1E8D" w:rsidRPr="0091735D" w:rsidRDefault="003C1E8D" w:rsidP="0091735D">
            <w:pPr>
              <w:jc w:val="center"/>
              <w:rPr>
                <w:rFonts w:ascii="Arial" w:hAnsi="Arial" w:cs="Arial"/>
                <w:sz w:val="18"/>
                <w:szCs w:val="18"/>
              </w:rPr>
            </w:pPr>
            <w:r w:rsidRPr="0091735D">
              <w:rPr>
                <w:rFonts w:ascii="Arial" w:hAnsi="Arial" w:cs="Arial"/>
                <w:sz w:val="18"/>
                <w:szCs w:val="18"/>
              </w:rPr>
              <w:t>до места посадки 15-20 мин. обществ. трансп. + 5 мин. пешком</w:t>
            </w:r>
          </w:p>
          <w:p w:rsidR="003C1E8D" w:rsidRPr="0091735D" w:rsidRDefault="003C1E8D" w:rsidP="0091735D">
            <w:pPr>
              <w:jc w:val="center"/>
              <w:rPr>
                <w:rFonts w:ascii="Arial" w:hAnsi="Arial" w:cs="Arial"/>
                <w:b/>
                <w:sz w:val="18"/>
                <w:szCs w:val="18"/>
              </w:rPr>
            </w:pPr>
            <w:r w:rsidRPr="0091735D">
              <w:rPr>
                <w:rFonts w:ascii="Arial" w:hAnsi="Arial" w:cs="Arial"/>
                <w:b/>
                <w:sz w:val="18"/>
                <w:szCs w:val="18"/>
              </w:rPr>
              <w:t>3 завтрака включено</w:t>
            </w:r>
          </w:p>
        </w:tc>
        <w:tc>
          <w:tcPr>
            <w:tcW w:w="4253" w:type="dxa"/>
            <w:tcBorders>
              <w:top w:val="single" w:sz="4" w:space="0" w:color="auto"/>
            </w:tcBorders>
            <w:shd w:val="clear" w:color="auto" w:fill="FFFFFF" w:themeFill="background1"/>
            <w:vAlign w:val="center"/>
          </w:tcPr>
          <w:p w:rsidR="003C1E8D" w:rsidRPr="0091735D" w:rsidRDefault="003C1E8D" w:rsidP="0091735D">
            <w:pPr>
              <w:rPr>
                <w:rFonts w:ascii="Arial" w:hAnsi="Arial" w:cs="Arial"/>
                <w:sz w:val="18"/>
                <w:szCs w:val="18"/>
              </w:rPr>
            </w:pPr>
            <w:r w:rsidRPr="0091735D">
              <w:rPr>
                <w:rFonts w:ascii="Arial" w:hAnsi="Arial" w:cs="Arial"/>
                <w:sz w:val="18"/>
                <w:szCs w:val="18"/>
              </w:rPr>
              <w:t>2-мест. стандарт</w:t>
            </w:r>
          </w:p>
        </w:tc>
        <w:tc>
          <w:tcPr>
            <w:tcW w:w="2534" w:type="dxa"/>
            <w:gridSpan w:val="2"/>
            <w:tcBorders>
              <w:top w:val="single" w:sz="4" w:space="0" w:color="auto"/>
            </w:tcBorders>
            <w:shd w:val="clear" w:color="auto" w:fill="FFFFFF" w:themeFill="background1"/>
            <w:vAlign w:val="center"/>
          </w:tcPr>
          <w:p w:rsidR="003C1E8D" w:rsidRPr="0091735D" w:rsidRDefault="003C1E8D" w:rsidP="0091735D">
            <w:pPr>
              <w:pStyle w:val="ae"/>
              <w:snapToGrid w:val="0"/>
              <w:spacing w:after="0" w:line="240" w:lineRule="auto"/>
              <w:jc w:val="center"/>
              <w:rPr>
                <w:rFonts w:ascii="Arial" w:hAnsi="Arial" w:cs="Arial"/>
                <w:b/>
                <w:sz w:val="18"/>
                <w:szCs w:val="18"/>
                <w:lang w:val="en-US"/>
              </w:rPr>
            </w:pPr>
          </w:p>
        </w:tc>
      </w:tr>
      <w:tr w:rsidR="0091735D" w:rsidRPr="0091735D" w:rsidTr="0091735D">
        <w:trPr>
          <w:gridAfter w:val="1"/>
          <w:wAfter w:w="38" w:type="dxa"/>
          <w:trHeight w:val="317"/>
          <w:jc w:val="center"/>
        </w:trPr>
        <w:tc>
          <w:tcPr>
            <w:tcW w:w="3994" w:type="dxa"/>
            <w:gridSpan w:val="3"/>
            <w:vMerge/>
            <w:shd w:val="clear" w:color="auto" w:fill="FFFFFF" w:themeFill="background1"/>
            <w:vAlign w:val="center"/>
          </w:tcPr>
          <w:p w:rsidR="003C1E8D" w:rsidRPr="0091735D" w:rsidRDefault="003C1E8D" w:rsidP="0091735D">
            <w:pPr>
              <w:jc w:val="center"/>
              <w:rPr>
                <w:rFonts w:ascii="Arial" w:hAnsi="Arial" w:cs="Arial"/>
                <w:b/>
                <w:sz w:val="18"/>
                <w:szCs w:val="18"/>
              </w:rPr>
            </w:pPr>
          </w:p>
        </w:tc>
        <w:tc>
          <w:tcPr>
            <w:tcW w:w="4253" w:type="dxa"/>
            <w:tcBorders>
              <w:top w:val="single" w:sz="4" w:space="0" w:color="auto"/>
            </w:tcBorders>
            <w:shd w:val="clear" w:color="auto" w:fill="FFFFFF" w:themeFill="background1"/>
            <w:vAlign w:val="center"/>
          </w:tcPr>
          <w:p w:rsidR="003C1E8D" w:rsidRPr="0091735D" w:rsidRDefault="003C1E8D" w:rsidP="0091735D">
            <w:pPr>
              <w:rPr>
                <w:rFonts w:ascii="Arial" w:hAnsi="Arial" w:cs="Arial"/>
                <w:sz w:val="18"/>
                <w:szCs w:val="18"/>
              </w:rPr>
            </w:pPr>
            <w:r w:rsidRPr="0091735D">
              <w:rPr>
                <w:rFonts w:ascii="Arial" w:hAnsi="Arial" w:cs="Arial"/>
                <w:sz w:val="18"/>
                <w:szCs w:val="18"/>
              </w:rPr>
              <w:t>1-мест. стандарт</w:t>
            </w:r>
          </w:p>
        </w:tc>
        <w:tc>
          <w:tcPr>
            <w:tcW w:w="2534" w:type="dxa"/>
            <w:gridSpan w:val="2"/>
            <w:tcBorders>
              <w:top w:val="single" w:sz="4" w:space="0" w:color="auto"/>
            </w:tcBorders>
            <w:shd w:val="clear" w:color="auto" w:fill="FFFFFF" w:themeFill="background1"/>
            <w:vAlign w:val="center"/>
          </w:tcPr>
          <w:p w:rsidR="003C1E8D" w:rsidRPr="0091735D" w:rsidRDefault="003C1E8D" w:rsidP="0091735D">
            <w:pPr>
              <w:pStyle w:val="ae"/>
              <w:snapToGrid w:val="0"/>
              <w:spacing w:after="0" w:line="240" w:lineRule="auto"/>
              <w:jc w:val="center"/>
              <w:rPr>
                <w:rFonts w:ascii="Arial" w:hAnsi="Arial" w:cs="Arial"/>
                <w:sz w:val="18"/>
                <w:szCs w:val="18"/>
                <w:lang w:val="en-US"/>
              </w:rPr>
            </w:pPr>
          </w:p>
        </w:tc>
      </w:tr>
      <w:tr w:rsidR="0091735D" w:rsidRPr="0091735D" w:rsidTr="0091735D">
        <w:trPr>
          <w:gridAfter w:val="1"/>
          <w:wAfter w:w="38" w:type="dxa"/>
          <w:trHeight w:val="332"/>
          <w:jc w:val="center"/>
        </w:trPr>
        <w:tc>
          <w:tcPr>
            <w:tcW w:w="3994" w:type="dxa"/>
            <w:gridSpan w:val="3"/>
            <w:vMerge/>
            <w:shd w:val="clear" w:color="auto" w:fill="FFFFFF" w:themeFill="background1"/>
            <w:vAlign w:val="center"/>
          </w:tcPr>
          <w:p w:rsidR="003C1E8D" w:rsidRPr="0091735D" w:rsidRDefault="003C1E8D" w:rsidP="0091735D">
            <w:pPr>
              <w:jc w:val="center"/>
              <w:rPr>
                <w:rFonts w:ascii="Arial" w:hAnsi="Arial" w:cs="Arial"/>
                <w:b/>
                <w:sz w:val="18"/>
                <w:szCs w:val="18"/>
              </w:rPr>
            </w:pPr>
          </w:p>
        </w:tc>
        <w:tc>
          <w:tcPr>
            <w:tcW w:w="4253" w:type="dxa"/>
            <w:tcBorders>
              <w:top w:val="single" w:sz="4" w:space="0" w:color="auto"/>
            </w:tcBorders>
            <w:shd w:val="clear" w:color="auto" w:fill="FFFFFF" w:themeFill="background1"/>
            <w:vAlign w:val="center"/>
          </w:tcPr>
          <w:p w:rsidR="003C1E8D" w:rsidRPr="0091735D" w:rsidRDefault="003C1E8D" w:rsidP="0091735D">
            <w:pPr>
              <w:rPr>
                <w:rFonts w:ascii="Arial" w:hAnsi="Arial" w:cs="Arial"/>
                <w:sz w:val="18"/>
                <w:szCs w:val="18"/>
              </w:rPr>
            </w:pPr>
            <w:r w:rsidRPr="0091735D">
              <w:rPr>
                <w:rFonts w:ascii="Arial" w:hAnsi="Arial" w:cs="Arial"/>
                <w:sz w:val="18"/>
                <w:szCs w:val="18"/>
              </w:rPr>
              <w:t>2-мест. комфорт</w:t>
            </w:r>
          </w:p>
        </w:tc>
        <w:tc>
          <w:tcPr>
            <w:tcW w:w="2534" w:type="dxa"/>
            <w:gridSpan w:val="2"/>
            <w:tcBorders>
              <w:top w:val="single" w:sz="4" w:space="0" w:color="auto"/>
            </w:tcBorders>
            <w:shd w:val="clear" w:color="auto" w:fill="FFFFFF" w:themeFill="background1"/>
            <w:vAlign w:val="center"/>
          </w:tcPr>
          <w:p w:rsidR="003C1E8D" w:rsidRPr="0091735D" w:rsidRDefault="003C1E8D" w:rsidP="0091735D">
            <w:pPr>
              <w:pStyle w:val="ae"/>
              <w:snapToGrid w:val="0"/>
              <w:spacing w:after="0" w:line="240" w:lineRule="auto"/>
              <w:jc w:val="center"/>
              <w:rPr>
                <w:rFonts w:ascii="Arial" w:hAnsi="Arial" w:cs="Arial"/>
                <w:sz w:val="18"/>
                <w:szCs w:val="18"/>
                <w:lang w:val="en-US"/>
              </w:rPr>
            </w:pPr>
          </w:p>
        </w:tc>
      </w:tr>
      <w:tr w:rsidR="0091735D" w:rsidRPr="0091735D" w:rsidTr="0091735D">
        <w:trPr>
          <w:gridAfter w:val="1"/>
          <w:wAfter w:w="38" w:type="dxa"/>
          <w:trHeight w:val="205"/>
          <w:jc w:val="center"/>
        </w:trPr>
        <w:tc>
          <w:tcPr>
            <w:tcW w:w="3994" w:type="dxa"/>
            <w:gridSpan w:val="3"/>
            <w:vMerge/>
            <w:shd w:val="clear" w:color="auto" w:fill="FFFFFF" w:themeFill="background1"/>
            <w:vAlign w:val="center"/>
          </w:tcPr>
          <w:p w:rsidR="003C1E8D" w:rsidRPr="0091735D" w:rsidRDefault="003C1E8D" w:rsidP="0091735D">
            <w:pPr>
              <w:jc w:val="center"/>
              <w:rPr>
                <w:rFonts w:ascii="Arial" w:hAnsi="Arial" w:cs="Arial"/>
                <w:b/>
                <w:sz w:val="18"/>
                <w:szCs w:val="18"/>
              </w:rPr>
            </w:pPr>
          </w:p>
        </w:tc>
        <w:tc>
          <w:tcPr>
            <w:tcW w:w="4253" w:type="dxa"/>
            <w:tcBorders>
              <w:top w:val="single" w:sz="4" w:space="0" w:color="auto"/>
            </w:tcBorders>
            <w:shd w:val="clear" w:color="auto" w:fill="FFFFFF" w:themeFill="background1"/>
            <w:vAlign w:val="center"/>
          </w:tcPr>
          <w:p w:rsidR="003C1E8D" w:rsidRPr="0091735D" w:rsidRDefault="003C1E8D" w:rsidP="0091735D">
            <w:pPr>
              <w:pStyle w:val="a7"/>
              <w:spacing w:before="0" w:beforeAutospacing="0" w:after="0" w:afterAutospacing="0"/>
              <w:rPr>
                <w:rFonts w:ascii="Arial" w:hAnsi="Arial" w:cs="Arial"/>
                <w:sz w:val="18"/>
                <w:szCs w:val="18"/>
              </w:rPr>
            </w:pPr>
            <w:r w:rsidRPr="0091735D">
              <w:rPr>
                <w:rFonts w:ascii="Arial" w:hAnsi="Arial" w:cs="Arial"/>
                <w:sz w:val="18"/>
                <w:szCs w:val="18"/>
              </w:rPr>
              <w:t>доп. место в комфорт</w:t>
            </w:r>
          </w:p>
        </w:tc>
        <w:tc>
          <w:tcPr>
            <w:tcW w:w="2534" w:type="dxa"/>
            <w:gridSpan w:val="2"/>
            <w:tcBorders>
              <w:top w:val="single" w:sz="4" w:space="0" w:color="auto"/>
            </w:tcBorders>
            <w:shd w:val="clear" w:color="auto" w:fill="FFFFFF" w:themeFill="background1"/>
            <w:vAlign w:val="center"/>
          </w:tcPr>
          <w:p w:rsidR="003C1E8D" w:rsidRPr="0091735D" w:rsidRDefault="003C1E8D" w:rsidP="0091735D">
            <w:pPr>
              <w:pStyle w:val="ae"/>
              <w:snapToGrid w:val="0"/>
              <w:spacing w:after="0" w:line="240" w:lineRule="auto"/>
              <w:jc w:val="center"/>
              <w:rPr>
                <w:rFonts w:ascii="Arial" w:hAnsi="Arial" w:cs="Arial"/>
                <w:sz w:val="18"/>
                <w:szCs w:val="18"/>
                <w:lang w:val="en-US"/>
              </w:rPr>
            </w:pPr>
          </w:p>
        </w:tc>
      </w:tr>
      <w:tr w:rsidR="0091735D" w:rsidRPr="0091735D" w:rsidTr="0091735D">
        <w:trPr>
          <w:gridAfter w:val="1"/>
          <w:wAfter w:w="38" w:type="dxa"/>
          <w:trHeight w:val="96"/>
          <w:jc w:val="center"/>
        </w:trPr>
        <w:tc>
          <w:tcPr>
            <w:tcW w:w="3994" w:type="dxa"/>
            <w:gridSpan w:val="3"/>
            <w:vMerge w:val="restart"/>
            <w:shd w:val="clear" w:color="auto" w:fill="auto"/>
            <w:vAlign w:val="center"/>
          </w:tcPr>
          <w:p w:rsidR="0091735D" w:rsidRPr="0091735D" w:rsidRDefault="0091735D" w:rsidP="0091735D">
            <w:pPr>
              <w:jc w:val="center"/>
              <w:rPr>
                <w:rFonts w:ascii="Arial" w:hAnsi="Arial" w:cs="Arial"/>
                <w:b/>
                <w:sz w:val="18"/>
                <w:szCs w:val="18"/>
              </w:rPr>
            </w:pPr>
            <w:r w:rsidRPr="0091735D">
              <w:rPr>
                <w:rFonts w:ascii="Arial" w:hAnsi="Arial" w:cs="Arial"/>
                <w:b/>
                <w:bCs/>
                <w:sz w:val="18"/>
                <w:szCs w:val="18"/>
              </w:rPr>
              <w:t>«Калининград»</w:t>
            </w:r>
            <w:r w:rsidRPr="0091735D">
              <w:rPr>
                <w:rFonts w:ascii="Arial" w:hAnsi="Arial" w:cs="Arial"/>
                <w:b/>
                <w:sz w:val="18"/>
                <w:szCs w:val="18"/>
              </w:rPr>
              <w:t>***</w:t>
            </w:r>
          </w:p>
          <w:p w:rsidR="0091735D" w:rsidRPr="0091735D" w:rsidRDefault="0091735D" w:rsidP="0091735D">
            <w:pPr>
              <w:jc w:val="center"/>
              <w:rPr>
                <w:rFonts w:ascii="Arial" w:hAnsi="Arial" w:cs="Arial"/>
                <w:sz w:val="18"/>
                <w:szCs w:val="18"/>
              </w:rPr>
            </w:pPr>
            <w:r w:rsidRPr="0091735D">
              <w:rPr>
                <w:rFonts w:ascii="Arial" w:hAnsi="Arial" w:cs="Arial"/>
                <w:sz w:val="18"/>
                <w:szCs w:val="18"/>
              </w:rPr>
              <w:t>центр</w:t>
            </w:r>
          </w:p>
          <w:p w:rsidR="0091735D" w:rsidRPr="0091735D" w:rsidRDefault="0091735D" w:rsidP="0091735D">
            <w:pPr>
              <w:jc w:val="center"/>
              <w:rPr>
                <w:rFonts w:ascii="Arial" w:hAnsi="Arial" w:cs="Arial"/>
                <w:b/>
                <w:sz w:val="18"/>
                <w:szCs w:val="18"/>
              </w:rPr>
            </w:pPr>
            <w:r w:rsidRPr="0091735D">
              <w:rPr>
                <w:rFonts w:ascii="Arial" w:hAnsi="Arial" w:cs="Arial"/>
                <w:sz w:val="18"/>
                <w:szCs w:val="18"/>
              </w:rPr>
              <w:t>место посадки на экскурсии</w:t>
            </w:r>
          </w:p>
        </w:tc>
        <w:tc>
          <w:tcPr>
            <w:tcW w:w="4253" w:type="dxa"/>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стандарт</w:t>
            </w:r>
          </w:p>
        </w:tc>
        <w:tc>
          <w:tcPr>
            <w:tcW w:w="2534" w:type="dxa"/>
            <w:gridSpan w:val="2"/>
            <w:shd w:val="clear" w:color="auto" w:fill="auto"/>
            <w:vAlign w:val="center"/>
          </w:tcPr>
          <w:p w:rsidR="0091735D" w:rsidRPr="0091735D" w:rsidRDefault="0091735D" w:rsidP="0091735D">
            <w:pPr>
              <w:pStyle w:val="ae"/>
              <w:snapToGrid w:val="0"/>
              <w:spacing w:after="0" w:line="240" w:lineRule="auto"/>
              <w:jc w:val="center"/>
              <w:rPr>
                <w:rFonts w:ascii="Arial" w:hAnsi="Arial" w:cs="Arial"/>
                <w:b/>
                <w:sz w:val="18"/>
                <w:szCs w:val="18"/>
              </w:rPr>
            </w:pPr>
            <w:r w:rsidRPr="0091735D">
              <w:rPr>
                <w:rFonts w:ascii="Arial" w:hAnsi="Arial" w:cs="Arial"/>
                <w:b/>
                <w:sz w:val="18"/>
                <w:szCs w:val="18"/>
              </w:rPr>
              <w:t>13000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1-мест. стандарт</w:t>
            </w:r>
          </w:p>
        </w:tc>
        <w:tc>
          <w:tcPr>
            <w:tcW w:w="2534" w:type="dxa"/>
            <w:gridSpan w:val="2"/>
            <w:tcBorders>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rPr>
            </w:pPr>
            <w:r w:rsidRPr="0091735D">
              <w:rPr>
                <w:rFonts w:ascii="Arial" w:hAnsi="Arial" w:cs="Arial"/>
                <w:sz w:val="18"/>
                <w:szCs w:val="18"/>
              </w:rPr>
              <w:t>19650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студия</w:t>
            </w:r>
          </w:p>
        </w:tc>
        <w:tc>
          <w:tcPr>
            <w:tcW w:w="2534" w:type="dxa"/>
            <w:gridSpan w:val="2"/>
            <w:tcBorders>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rPr>
            </w:pPr>
            <w:r w:rsidRPr="0091735D">
              <w:rPr>
                <w:rFonts w:ascii="Arial" w:hAnsi="Arial" w:cs="Arial"/>
                <w:sz w:val="18"/>
                <w:szCs w:val="18"/>
              </w:rPr>
              <w:t>14650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доп. место в студии</w:t>
            </w:r>
          </w:p>
        </w:tc>
        <w:tc>
          <w:tcPr>
            <w:tcW w:w="2534" w:type="dxa"/>
            <w:gridSpan w:val="2"/>
            <w:tcBorders>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rPr>
            </w:pPr>
            <w:r w:rsidRPr="0091735D">
              <w:rPr>
                <w:rFonts w:ascii="Arial" w:hAnsi="Arial" w:cs="Arial"/>
                <w:sz w:val="18"/>
                <w:szCs w:val="18"/>
              </w:rPr>
              <w:t>10700</w:t>
            </w:r>
          </w:p>
        </w:tc>
      </w:tr>
      <w:tr w:rsidR="0091735D" w:rsidRPr="0091735D" w:rsidTr="0091735D">
        <w:trPr>
          <w:gridAfter w:val="1"/>
          <w:wAfter w:w="38" w:type="dxa"/>
          <w:jc w:val="center"/>
        </w:trPr>
        <w:tc>
          <w:tcPr>
            <w:tcW w:w="3994" w:type="dxa"/>
            <w:gridSpan w:val="3"/>
            <w:vMerge w:val="restart"/>
            <w:shd w:val="clear" w:color="auto" w:fill="auto"/>
            <w:vAlign w:val="center"/>
          </w:tcPr>
          <w:p w:rsidR="0091735D" w:rsidRPr="0091735D" w:rsidRDefault="0091735D" w:rsidP="0091735D">
            <w:pPr>
              <w:jc w:val="center"/>
              <w:rPr>
                <w:rFonts w:ascii="Arial" w:hAnsi="Arial" w:cs="Arial"/>
                <w:b/>
                <w:sz w:val="18"/>
                <w:szCs w:val="18"/>
              </w:rPr>
            </w:pPr>
            <w:r w:rsidRPr="0091735D">
              <w:rPr>
                <w:rFonts w:ascii="Arial" w:hAnsi="Arial" w:cs="Arial"/>
                <w:b/>
                <w:bCs/>
                <w:sz w:val="18"/>
                <w:szCs w:val="18"/>
              </w:rPr>
              <w:t>«Москва»</w:t>
            </w:r>
            <w:r w:rsidRPr="0091735D">
              <w:rPr>
                <w:rFonts w:ascii="Arial" w:hAnsi="Arial" w:cs="Arial"/>
                <w:b/>
                <w:sz w:val="18"/>
                <w:szCs w:val="18"/>
              </w:rPr>
              <w:t>***</w:t>
            </w:r>
          </w:p>
          <w:p w:rsidR="0091735D" w:rsidRPr="0091735D" w:rsidRDefault="0091735D" w:rsidP="0091735D">
            <w:pPr>
              <w:jc w:val="center"/>
              <w:rPr>
                <w:rFonts w:ascii="Arial" w:hAnsi="Arial" w:cs="Arial"/>
                <w:sz w:val="18"/>
                <w:szCs w:val="18"/>
              </w:rPr>
            </w:pPr>
            <w:r w:rsidRPr="0091735D">
              <w:rPr>
                <w:rFonts w:ascii="Arial" w:hAnsi="Arial" w:cs="Arial"/>
                <w:sz w:val="18"/>
                <w:szCs w:val="18"/>
              </w:rPr>
              <w:t>центр</w:t>
            </w:r>
          </w:p>
          <w:p w:rsidR="0091735D" w:rsidRPr="0091735D" w:rsidRDefault="0091735D" w:rsidP="0091735D">
            <w:pPr>
              <w:jc w:val="center"/>
              <w:rPr>
                <w:rFonts w:ascii="Arial" w:hAnsi="Arial" w:cs="Arial"/>
                <w:b/>
                <w:sz w:val="18"/>
                <w:szCs w:val="18"/>
              </w:rPr>
            </w:pPr>
            <w:r w:rsidRPr="0091735D">
              <w:rPr>
                <w:rFonts w:ascii="Arial" w:hAnsi="Arial" w:cs="Arial"/>
                <w:sz w:val="18"/>
                <w:szCs w:val="18"/>
              </w:rPr>
              <w:t>до места посадки 10 мин. обществ. трансп. + 2 минуты пешком</w:t>
            </w:r>
          </w:p>
        </w:tc>
        <w:tc>
          <w:tcPr>
            <w:tcW w:w="4253" w:type="dxa"/>
            <w:tcBorders>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стандарт</w:t>
            </w:r>
          </w:p>
        </w:tc>
        <w:tc>
          <w:tcPr>
            <w:tcW w:w="2534" w:type="dxa"/>
            <w:gridSpan w:val="2"/>
            <w:tcBorders>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b/>
                <w:sz w:val="18"/>
                <w:szCs w:val="18"/>
              </w:rPr>
            </w:pPr>
            <w:r w:rsidRPr="0091735D">
              <w:rPr>
                <w:rFonts w:ascii="Arial" w:hAnsi="Arial" w:cs="Arial"/>
                <w:b/>
                <w:sz w:val="18"/>
                <w:szCs w:val="18"/>
              </w:rPr>
              <w:t>12450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студия</w:t>
            </w:r>
          </w:p>
        </w:tc>
        <w:tc>
          <w:tcPr>
            <w:tcW w:w="2534" w:type="dxa"/>
            <w:gridSpan w:val="2"/>
            <w:tcBorders>
              <w:bottom w:val="single" w:sz="4" w:space="0" w:color="auto"/>
            </w:tcBorders>
            <w:shd w:val="clear" w:color="auto" w:fill="auto"/>
            <w:vAlign w:val="center"/>
          </w:tcPr>
          <w:p w:rsidR="0091735D" w:rsidRPr="0091735D" w:rsidRDefault="00DA3CBE" w:rsidP="0091735D">
            <w:pPr>
              <w:pStyle w:val="ae"/>
              <w:snapToGrid w:val="0"/>
              <w:spacing w:after="0" w:line="240" w:lineRule="auto"/>
              <w:jc w:val="center"/>
              <w:rPr>
                <w:rFonts w:ascii="Arial" w:hAnsi="Arial" w:cs="Arial"/>
                <w:sz w:val="18"/>
                <w:szCs w:val="18"/>
              </w:rPr>
            </w:pPr>
            <w:r>
              <w:rPr>
                <w:rFonts w:ascii="Arial" w:hAnsi="Arial" w:cs="Arial"/>
                <w:sz w:val="18"/>
                <w:szCs w:val="18"/>
              </w:rPr>
              <w:t>14100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right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1-мест. стандарт</w:t>
            </w: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1735D" w:rsidRPr="0091735D" w:rsidRDefault="00DA3CBE" w:rsidP="00DA3CBE">
            <w:pPr>
              <w:pStyle w:val="ae"/>
              <w:snapToGrid w:val="0"/>
              <w:spacing w:after="0" w:line="240" w:lineRule="auto"/>
              <w:jc w:val="center"/>
              <w:rPr>
                <w:rFonts w:ascii="Arial" w:hAnsi="Arial" w:cs="Arial"/>
                <w:sz w:val="18"/>
                <w:szCs w:val="18"/>
              </w:rPr>
            </w:pPr>
            <w:r>
              <w:rPr>
                <w:rFonts w:ascii="Arial" w:hAnsi="Arial" w:cs="Arial"/>
                <w:sz w:val="18"/>
                <w:szCs w:val="18"/>
              </w:rPr>
              <w:t>18150</w:t>
            </w:r>
          </w:p>
        </w:tc>
      </w:tr>
      <w:tr w:rsidR="0091735D" w:rsidRPr="0091735D" w:rsidTr="0091735D">
        <w:trPr>
          <w:gridAfter w:val="1"/>
          <w:wAfter w:w="38" w:type="dxa"/>
          <w:jc w:val="center"/>
        </w:trPr>
        <w:tc>
          <w:tcPr>
            <w:tcW w:w="3994" w:type="dxa"/>
            <w:gridSpan w:val="3"/>
            <w:vMerge/>
            <w:tcBorders>
              <w:bottom w:val="single" w:sz="4" w:space="0" w:color="auto"/>
            </w:tcBorders>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доп. место в студии</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rPr>
            </w:pPr>
            <w:r w:rsidRPr="0091735D">
              <w:rPr>
                <w:rFonts w:ascii="Arial" w:hAnsi="Arial" w:cs="Arial"/>
                <w:sz w:val="18"/>
                <w:szCs w:val="18"/>
              </w:rPr>
              <w:t>10700</w:t>
            </w:r>
          </w:p>
        </w:tc>
      </w:tr>
      <w:tr w:rsidR="0091735D" w:rsidRPr="0091735D" w:rsidTr="0091735D">
        <w:trPr>
          <w:gridAfter w:val="1"/>
          <w:wAfter w:w="38" w:type="dxa"/>
          <w:trHeight w:val="457"/>
          <w:jc w:val="center"/>
        </w:trPr>
        <w:tc>
          <w:tcPr>
            <w:tcW w:w="3994" w:type="dxa"/>
            <w:gridSpan w:val="3"/>
            <w:vMerge w:val="restart"/>
            <w:tcBorders>
              <w:top w:val="single" w:sz="4" w:space="0" w:color="auto"/>
            </w:tcBorders>
            <w:shd w:val="clear" w:color="auto" w:fill="auto"/>
            <w:vAlign w:val="center"/>
          </w:tcPr>
          <w:p w:rsidR="0091735D" w:rsidRPr="0091735D" w:rsidRDefault="0091735D" w:rsidP="0091735D">
            <w:pPr>
              <w:jc w:val="center"/>
              <w:rPr>
                <w:rFonts w:ascii="Arial" w:hAnsi="Arial" w:cs="Arial"/>
                <w:b/>
                <w:sz w:val="18"/>
                <w:szCs w:val="18"/>
              </w:rPr>
            </w:pPr>
            <w:r w:rsidRPr="0091735D">
              <w:rPr>
                <w:rFonts w:ascii="Arial" w:hAnsi="Arial" w:cs="Arial"/>
                <w:b/>
                <w:sz w:val="18"/>
                <w:szCs w:val="18"/>
              </w:rPr>
              <w:t>«Шерлок»</w:t>
            </w:r>
          </w:p>
          <w:p w:rsidR="0091735D" w:rsidRPr="0091735D" w:rsidRDefault="0091735D" w:rsidP="0091735D">
            <w:pPr>
              <w:jc w:val="center"/>
              <w:rPr>
                <w:rFonts w:ascii="Arial" w:hAnsi="Arial" w:cs="Arial"/>
                <w:sz w:val="18"/>
                <w:szCs w:val="18"/>
              </w:rPr>
            </w:pPr>
            <w:r w:rsidRPr="0091735D">
              <w:rPr>
                <w:rFonts w:ascii="Arial" w:hAnsi="Arial" w:cs="Arial"/>
                <w:sz w:val="18"/>
                <w:szCs w:val="18"/>
              </w:rPr>
              <w:t>центральная часть города</w:t>
            </w:r>
          </w:p>
          <w:p w:rsidR="0091735D" w:rsidRPr="0091735D" w:rsidRDefault="0091735D" w:rsidP="0091735D">
            <w:pPr>
              <w:jc w:val="center"/>
              <w:rPr>
                <w:rFonts w:ascii="Arial" w:hAnsi="Arial" w:cs="Arial"/>
                <w:sz w:val="18"/>
                <w:szCs w:val="18"/>
              </w:rPr>
            </w:pPr>
            <w:r w:rsidRPr="0091735D">
              <w:rPr>
                <w:rFonts w:ascii="Arial" w:hAnsi="Arial" w:cs="Arial"/>
                <w:sz w:val="18"/>
                <w:szCs w:val="18"/>
              </w:rPr>
              <w:t>до места посадки 20 мин. пешком или 8 мин. обществ. трансп. + 2 мин. пешком</w:t>
            </w:r>
          </w:p>
          <w:p w:rsidR="0091735D" w:rsidRPr="0091735D" w:rsidRDefault="0091735D" w:rsidP="0091735D">
            <w:pPr>
              <w:jc w:val="center"/>
              <w:rPr>
                <w:rFonts w:ascii="Arial" w:hAnsi="Arial" w:cs="Arial"/>
                <w:b/>
                <w:sz w:val="18"/>
                <w:szCs w:val="18"/>
              </w:rPr>
            </w:pPr>
            <w:r w:rsidRPr="0091735D">
              <w:rPr>
                <w:rFonts w:ascii="Arial" w:hAnsi="Arial" w:cs="Arial"/>
                <w:b/>
                <w:sz w:val="18"/>
                <w:szCs w:val="18"/>
              </w:rPr>
              <w:t>3 завтрака включены в стоимость</w:t>
            </w: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rPr>
                <w:rFonts w:ascii="Arial" w:hAnsi="Arial" w:cs="Arial"/>
                <w:sz w:val="18"/>
                <w:szCs w:val="18"/>
              </w:rPr>
            </w:pPr>
            <w:r w:rsidRPr="0091735D">
              <w:rPr>
                <w:rFonts w:ascii="Arial" w:hAnsi="Arial" w:cs="Arial"/>
                <w:sz w:val="18"/>
                <w:szCs w:val="18"/>
              </w:rPr>
              <w:t>3-мест. стандарт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b/>
                <w:sz w:val="18"/>
                <w:szCs w:val="18"/>
                <w:lang w:val="en-US"/>
              </w:rPr>
            </w:pPr>
            <w:r w:rsidRPr="0091735D">
              <w:rPr>
                <w:rFonts w:ascii="Arial" w:hAnsi="Arial" w:cs="Arial"/>
                <w:b/>
                <w:sz w:val="18"/>
                <w:szCs w:val="18"/>
              </w:rPr>
              <w:t>12000</w:t>
            </w:r>
          </w:p>
        </w:tc>
      </w:tr>
      <w:tr w:rsidR="0091735D" w:rsidRPr="0091735D" w:rsidTr="0091735D">
        <w:trPr>
          <w:gridAfter w:val="1"/>
          <w:wAfter w:w="38" w:type="dxa"/>
          <w:trHeight w:val="361"/>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стандарт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lang w:val="en-US"/>
              </w:rPr>
            </w:pPr>
            <w:r w:rsidRPr="0091735D">
              <w:rPr>
                <w:rFonts w:ascii="Arial" w:hAnsi="Arial" w:cs="Arial"/>
                <w:sz w:val="18"/>
                <w:szCs w:val="18"/>
              </w:rPr>
              <w:t>14400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1-мест. стандарт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lang w:val="en-US"/>
              </w:rPr>
            </w:pPr>
            <w:r w:rsidRPr="0091735D">
              <w:rPr>
                <w:rFonts w:ascii="Arial" w:hAnsi="Arial" w:cs="Arial"/>
                <w:sz w:val="18"/>
                <w:szCs w:val="18"/>
              </w:rPr>
              <w:t>1880</w:t>
            </w:r>
            <w:r w:rsidRPr="0091735D">
              <w:rPr>
                <w:rFonts w:ascii="Arial" w:hAnsi="Arial" w:cs="Arial"/>
                <w:sz w:val="18"/>
                <w:szCs w:val="18"/>
                <w:lang w:val="en-US"/>
              </w:rPr>
              <w:t>0</w:t>
            </w:r>
          </w:p>
        </w:tc>
      </w:tr>
      <w:tr w:rsidR="0091735D" w:rsidRPr="0091735D" w:rsidTr="0091735D">
        <w:trPr>
          <w:gridAfter w:val="1"/>
          <w:wAfter w:w="38" w:type="dxa"/>
          <w:jc w:val="center"/>
        </w:trPr>
        <w:tc>
          <w:tcPr>
            <w:tcW w:w="3994" w:type="dxa"/>
            <w:gridSpan w:val="3"/>
            <w:vMerge w:val="restart"/>
            <w:shd w:val="clear" w:color="auto" w:fill="auto"/>
            <w:vAlign w:val="center"/>
          </w:tcPr>
          <w:p w:rsidR="0091735D" w:rsidRPr="0091735D" w:rsidRDefault="0091735D" w:rsidP="0091735D">
            <w:pPr>
              <w:jc w:val="center"/>
              <w:rPr>
                <w:rFonts w:ascii="Arial" w:hAnsi="Arial" w:cs="Arial"/>
                <w:b/>
                <w:sz w:val="18"/>
                <w:szCs w:val="18"/>
              </w:rPr>
            </w:pPr>
            <w:r w:rsidRPr="0091735D">
              <w:rPr>
                <w:rFonts w:ascii="Arial" w:hAnsi="Arial" w:cs="Arial"/>
                <w:b/>
                <w:sz w:val="18"/>
                <w:szCs w:val="18"/>
              </w:rPr>
              <w:t>«Навигатор»***</w:t>
            </w:r>
          </w:p>
          <w:p w:rsidR="0091735D" w:rsidRPr="0091735D" w:rsidRDefault="0091735D" w:rsidP="0091735D">
            <w:pPr>
              <w:jc w:val="center"/>
              <w:rPr>
                <w:rFonts w:ascii="Arial" w:hAnsi="Arial" w:cs="Arial"/>
                <w:sz w:val="18"/>
                <w:szCs w:val="18"/>
              </w:rPr>
            </w:pPr>
            <w:r w:rsidRPr="0091735D">
              <w:rPr>
                <w:rFonts w:ascii="Arial" w:hAnsi="Arial" w:cs="Arial"/>
                <w:sz w:val="18"/>
                <w:szCs w:val="18"/>
              </w:rPr>
              <w:t>окружная</w:t>
            </w:r>
          </w:p>
          <w:p w:rsidR="0091735D" w:rsidRPr="0091735D" w:rsidRDefault="0091735D" w:rsidP="0091735D">
            <w:pPr>
              <w:jc w:val="center"/>
              <w:rPr>
                <w:rFonts w:ascii="Arial" w:hAnsi="Arial" w:cs="Arial"/>
                <w:b/>
                <w:sz w:val="18"/>
                <w:szCs w:val="18"/>
              </w:rPr>
            </w:pPr>
            <w:r w:rsidRPr="0091735D">
              <w:rPr>
                <w:rFonts w:ascii="Arial" w:hAnsi="Arial" w:cs="Arial"/>
                <w:sz w:val="18"/>
                <w:szCs w:val="18"/>
              </w:rPr>
              <w:t>до места посадки 25-30 мин. обществ. трансп. + 5 мин. пешком)</w:t>
            </w: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стандарт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b/>
                <w:sz w:val="18"/>
                <w:szCs w:val="18"/>
              </w:rPr>
            </w:pPr>
            <w:r w:rsidRPr="0091735D">
              <w:rPr>
                <w:rFonts w:ascii="Arial" w:hAnsi="Arial" w:cs="Arial"/>
                <w:b/>
                <w:sz w:val="18"/>
                <w:szCs w:val="18"/>
              </w:rPr>
              <w:t>12350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комфорт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DA3CBE" w:rsidP="00DA3CBE">
            <w:pPr>
              <w:pStyle w:val="ae"/>
              <w:snapToGrid w:val="0"/>
              <w:spacing w:after="0" w:line="240" w:lineRule="auto"/>
              <w:jc w:val="center"/>
              <w:rPr>
                <w:rFonts w:ascii="Arial" w:hAnsi="Arial" w:cs="Arial"/>
                <w:sz w:val="18"/>
                <w:szCs w:val="18"/>
              </w:rPr>
            </w:pPr>
            <w:r>
              <w:rPr>
                <w:rFonts w:ascii="Arial" w:hAnsi="Arial" w:cs="Arial"/>
                <w:sz w:val="18"/>
                <w:szCs w:val="18"/>
              </w:rPr>
              <w:t>12750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rPr>
                <w:rFonts w:ascii="Arial" w:hAnsi="Arial" w:cs="Arial"/>
                <w:sz w:val="18"/>
                <w:szCs w:val="18"/>
              </w:rPr>
            </w:pPr>
            <w:r w:rsidRPr="0091735D">
              <w:rPr>
                <w:rFonts w:ascii="Arial" w:hAnsi="Arial" w:cs="Arial"/>
                <w:sz w:val="18"/>
                <w:szCs w:val="18"/>
              </w:rPr>
              <w:t>1-мест. стандарт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rPr>
            </w:pPr>
            <w:r w:rsidRPr="0091735D">
              <w:rPr>
                <w:rFonts w:ascii="Arial" w:hAnsi="Arial" w:cs="Arial"/>
                <w:sz w:val="18"/>
                <w:szCs w:val="18"/>
              </w:rPr>
              <w:t>12750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доп. место в комфорт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DA3CBE" w:rsidP="00DA3CBE">
            <w:pPr>
              <w:pStyle w:val="ae"/>
              <w:snapToGrid w:val="0"/>
              <w:spacing w:after="0" w:line="240" w:lineRule="auto"/>
              <w:jc w:val="center"/>
              <w:rPr>
                <w:rFonts w:ascii="Arial" w:hAnsi="Arial" w:cs="Arial"/>
                <w:sz w:val="18"/>
                <w:szCs w:val="18"/>
              </w:rPr>
            </w:pPr>
            <w:r>
              <w:rPr>
                <w:rFonts w:ascii="Arial" w:hAnsi="Arial" w:cs="Arial"/>
                <w:sz w:val="18"/>
                <w:szCs w:val="18"/>
              </w:rPr>
              <w:t>17900</w:t>
            </w:r>
            <w:bookmarkStart w:id="0" w:name="_GoBack"/>
            <w:bookmarkEnd w:id="0"/>
          </w:p>
        </w:tc>
      </w:tr>
      <w:tr w:rsidR="0091735D" w:rsidRPr="0091735D" w:rsidTr="0091735D">
        <w:trPr>
          <w:gridAfter w:val="1"/>
          <w:wAfter w:w="38" w:type="dxa"/>
          <w:trHeight w:val="318"/>
          <w:jc w:val="center"/>
        </w:trPr>
        <w:tc>
          <w:tcPr>
            <w:tcW w:w="3994" w:type="dxa"/>
            <w:gridSpan w:val="3"/>
            <w:vMerge w:val="restart"/>
            <w:shd w:val="clear" w:color="auto" w:fill="auto"/>
            <w:vAlign w:val="center"/>
          </w:tcPr>
          <w:p w:rsidR="0091735D" w:rsidRPr="0091735D" w:rsidRDefault="0091735D" w:rsidP="0091735D">
            <w:pPr>
              <w:jc w:val="center"/>
              <w:rPr>
                <w:rFonts w:ascii="Arial" w:hAnsi="Arial" w:cs="Arial"/>
                <w:b/>
                <w:bCs/>
                <w:sz w:val="18"/>
                <w:szCs w:val="18"/>
              </w:rPr>
            </w:pPr>
            <w:r w:rsidRPr="0091735D">
              <w:rPr>
                <w:rFonts w:ascii="Arial" w:hAnsi="Arial" w:cs="Arial"/>
                <w:b/>
                <w:bCs/>
                <w:sz w:val="18"/>
                <w:szCs w:val="18"/>
              </w:rPr>
              <w:t>«Балтика»***</w:t>
            </w:r>
          </w:p>
          <w:p w:rsidR="0091735D" w:rsidRPr="0091735D" w:rsidRDefault="0091735D" w:rsidP="0091735D">
            <w:pPr>
              <w:jc w:val="center"/>
              <w:rPr>
                <w:rFonts w:ascii="Arial" w:hAnsi="Arial" w:cs="Arial"/>
                <w:sz w:val="18"/>
                <w:szCs w:val="18"/>
              </w:rPr>
            </w:pPr>
            <w:r w:rsidRPr="0091735D">
              <w:rPr>
                <w:rFonts w:ascii="Arial" w:hAnsi="Arial" w:cs="Arial"/>
                <w:bCs/>
                <w:sz w:val="18"/>
                <w:szCs w:val="18"/>
              </w:rPr>
              <w:t>окружная, до места посадки 25-30 мин. обществ. трансп. + 15 мин. пешком</w:t>
            </w: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2-мест. комфорт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b/>
                <w:sz w:val="18"/>
                <w:szCs w:val="18"/>
              </w:rPr>
            </w:pPr>
            <w:r w:rsidRPr="0091735D">
              <w:rPr>
                <w:rFonts w:ascii="Arial" w:hAnsi="Arial" w:cs="Arial"/>
                <w:b/>
                <w:sz w:val="18"/>
                <w:szCs w:val="18"/>
              </w:rPr>
              <w:t>10500</w:t>
            </w:r>
          </w:p>
        </w:tc>
      </w:tr>
      <w:tr w:rsidR="0091735D" w:rsidRPr="0091735D" w:rsidTr="0091735D">
        <w:trPr>
          <w:gridAfter w:val="1"/>
          <w:wAfter w:w="38" w:type="dxa"/>
          <w:trHeight w:val="318"/>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bCs/>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rPr>
                <w:rFonts w:ascii="Arial" w:hAnsi="Arial" w:cs="Arial"/>
                <w:sz w:val="18"/>
                <w:szCs w:val="18"/>
              </w:rPr>
            </w:pPr>
            <w:r w:rsidRPr="0091735D">
              <w:rPr>
                <w:rFonts w:ascii="Arial" w:hAnsi="Arial" w:cs="Arial"/>
                <w:sz w:val="18"/>
                <w:szCs w:val="18"/>
              </w:rPr>
              <w:t>1-мест. стандарт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rPr>
            </w:pPr>
            <w:r w:rsidRPr="0091735D">
              <w:rPr>
                <w:rFonts w:ascii="Arial" w:hAnsi="Arial" w:cs="Arial"/>
                <w:sz w:val="18"/>
                <w:szCs w:val="18"/>
              </w:rPr>
              <w:t>16850</w:t>
            </w:r>
          </w:p>
        </w:tc>
      </w:tr>
      <w:tr w:rsidR="0091735D" w:rsidRPr="0091735D" w:rsidTr="0091735D">
        <w:trPr>
          <w:gridAfter w:val="1"/>
          <w:wAfter w:w="38" w:type="dxa"/>
          <w:jc w:val="center"/>
        </w:trPr>
        <w:tc>
          <w:tcPr>
            <w:tcW w:w="3994" w:type="dxa"/>
            <w:gridSpan w:val="3"/>
            <w:vMerge/>
            <w:shd w:val="clear" w:color="auto" w:fill="auto"/>
            <w:vAlign w:val="center"/>
          </w:tcPr>
          <w:p w:rsidR="0091735D" w:rsidRPr="0091735D" w:rsidRDefault="0091735D" w:rsidP="0091735D">
            <w:pPr>
              <w:jc w:val="center"/>
              <w:rPr>
                <w:rFonts w:ascii="Arial" w:hAnsi="Arial" w:cs="Arial"/>
                <w:b/>
                <w:sz w:val="18"/>
                <w:szCs w:val="18"/>
              </w:rPr>
            </w:pPr>
          </w:p>
        </w:tc>
        <w:tc>
          <w:tcPr>
            <w:tcW w:w="4253" w:type="dxa"/>
            <w:tcBorders>
              <w:top w:val="single" w:sz="4" w:space="0" w:color="auto"/>
              <w:bottom w:val="single" w:sz="4" w:space="0" w:color="auto"/>
            </w:tcBorders>
            <w:shd w:val="clear" w:color="auto" w:fill="auto"/>
            <w:vAlign w:val="center"/>
          </w:tcPr>
          <w:p w:rsidR="0091735D" w:rsidRPr="0091735D" w:rsidRDefault="0091735D" w:rsidP="0091735D">
            <w:pPr>
              <w:pStyle w:val="a7"/>
              <w:spacing w:before="0" w:beforeAutospacing="0" w:after="0" w:afterAutospacing="0"/>
              <w:rPr>
                <w:rFonts w:ascii="Arial" w:hAnsi="Arial" w:cs="Arial"/>
                <w:sz w:val="18"/>
                <w:szCs w:val="18"/>
              </w:rPr>
            </w:pPr>
            <w:r w:rsidRPr="0091735D">
              <w:rPr>
                <w:rFonts w:ascii="Arial" w:hAnsi="Arial" w:cs="Arial"/>
                <w:sz w:val="18"/>
                <w:szCs w:val="18"/>
              </w:rPr>
              <w:t>доп. место в комфорт</w:t>
            </w:r>
          </w:p>
        </w:tc>
        <w:tc>
          <w:tcPr>
            <w:tcW w:w="2534" w:type="dxa"/>
            <w:gridSpan w:val="2"/>
            <w:tcBorders>
              <w:top w:val="single" w:sz="4" w:space="0" w:color="auto"/>
              <w:bottom w:val="single" w:sz="4" w:space="0" w:color="auto"/>
            </w:tcBorders>
            <w:shd w:val="clear" w:color="auto" w:fill="auto"/>
            <w:vAlign w:val="center"/>
          </w:tcPr>
          <w:p w:rsidR="0091735D" w:rsidRPr="0091735D" w:rsidRDefault="0091735D" w:rsidP="0091735D">
            <w:pPr>
              <w:pStyle w:val="ae"/>
              <w:snapToGrid w:val="0"/>
              <w:spacing w:after="0" w:line="240" w:lineRule="auto"/>
              <w:jc w:val="center"/>
              <w:rPr>
                <w:rFonts w:ascii="Arial" w:hAnsi="Arial" w:cs="Arial"/>
                <w:sz w:val="18"/>
                <w:szCs w:val="18"/>
              </w:rPr>
            </w:pPr>
            <w:r w:rsidRPr="0091735D">
              <w:rPr>
                <w:rFonts w:ascii="Arial" w:hAnsi="Arial" w:cs="Arial"/>
                <w:sz w:val="18"/>
                <w:szCs w:val="18"/>
              </w:rPr>
              <w:t>7250</w:t>
            </w:r>
          </w:p>
        </w:tc>
      </w:tr>
      <w:tr w:rsidR="0091735D" w:rsidRPr="0091735D" w:rsidTr="0091735D">
        <w:trPr>
          <w:jc w:val="center"/>
        </w:trPr>
        <w:tc>
          <w:tcPr>
            <w:tcW w:w="10819" w:type="dxa"/>
            <w:gridSpan w:val="7"/>
            <w:tcBorders>
              <w:top w:val="nil"/>
              <w:left w:val="nil"/>
              <w:bottom w:val="single" w:sz="4" w:space="0" w:color="auto"/>
              <w:right w:val="nil"/>
            </w:tcBorders>
            <w:shd w:val="clear" w:color="auto" w:fill="auto"/>
            <w:vAlign w:val="center"/>
          </w:tcPr>
          <w:p w:rsidR="0091735D" w:rsidRPr="0091735D" w:rsidRDefault="0091735D" w:rsidP="0091735D">
            <w:pPr>
              <w:rPr>
                <w:rFonts w:ascii="Arial" w:hAnsi="Arial" w:cs="Arial"/>
                <w:sz w:val="18"/>
                <w:szCs w:val="18"/>
              </w:rPr>
            </w:pPr>
          </w:p>
        </w:tc>
      </w:tr>
      <w:tr w:rsidR="0091735D" w:rsidRPr="0091735D" w:rsidTr="0091735D">
        <w:trPr>
          <w:jc w:val="center"/>
        </w:trPr>
        <w:tc>
          <w:tcPr>
            <w:tcW w:w="10819" w:type="dxa"/>
            <w:gridSpan w:val="7"/>
            <w:shd w:val="clear" w:color="auto" w:fill="D9D9D9"/>
          </w:tcPr>
          <w:p w:rsidR="0091735D" w:rsidRPr="0091735D" w:rsidRDefault="0091735D" w:rsidP="0091735D">
            <w:pPr>
              <w:tabs>
                <w:tab w:val="left" w:pos="915"/>
                <w:tab w:val="left" w:pos="7125"/>
              </w:tabs>
              <w:jc w:val="both"/>
              <w:rPr>
                <w:rFonts w:ascii="Arial" w:hAnsi="Arial" w:cs="Arial"/>
                <w:sz w:val="18"/>
                <w:szCs w:val="18"/>
              </w:rPr>
            </w:pPr>
            <w:r w:rsidRPr="0091735D">
              <w:rPr>
                <w:rFonts w:ascii="Arial" w:hAnsi="Arial" w:cs="Arial"/>
                <w:b/>
                <w:bCs/>
                <w:sz w:val="18"/>
                <w:szCs w:val="18"/>
              </w:rPr>
              <w:t>В стоимость тура входит:</w:t>
            </w:r>
          </w:p>
        </w:tc>
      </w:tr>
      <w:tr w:rsidR="0091735D" w:rsidRPr="0091735D" w:rsidTr="0091735D">
        <w:trPr>
          <w:jc w:val="center"/>
        </w:trPr>
        <w:tc>
          <w:tcPr>
            <w:tcW w:w="10819" w:type="dxa"/>
            <w:gridSpan w:val="7"/>
            <w:shd w:val="clear" w:color="auto" w:fill="auto"/>
          </w:tcPr>
          <w:p w:rsidR="0091735D" w:rsidRPr="0091735D" w:rsidRDefault="0091735D" w:rsidP="0091735D">
            <w:pPr>
              <w:pStyle w:val="a7"/>
              <w:shd w:val="clear" w:color="auto" w:fill="FFFFFF"/>
              <w:spacing w:before="0" w:beforeAutospacing="0" w:after="0" w:afterAutospacing="0"/>
              <w:jc w:val="both"/>
              <w:rPr>
                <w:rFonts w:ascii="Arial" w:hAnsi="Arial" w:cs="Arial"/>
                <w:sz w:val="18"/>
                <w:szCs w:val="18"/>
              </w:rPr>
            </w:pPr>
            <w:r w:rsidRPr="0091735D">
              <w:rPr>
                <w:rFonts w:ascii="Arial" w:hAnsi="Arial" w:cs="Arial"/>
                <w:sz w:val="18"/>
                <w:szCs w:val="18"/>
              </w:rPr>
              <w:t>Проживание в отеле – 3 ночи.</w:t>
            </w:r>
          </w:p>
          <w:p w:rsidR="0091735D" w:rsidRPr="0091735D" w:rsidRDefault="0091735D" w:rsidP="0091735D">
            <w:pPr>
              <w:rPr>
                <w:rFonts w:ascii="Arial" w:hAnsi="Arial" w:cs="Arial"/>
                <w:b/>
                <w:bCs/>
                <w:sz w:val="18"/>
                <w:szCs w:val="18"/>
              </w:rPr>
            </w:pPr>
            <w:r w:rsidRPr="0091735D">
              <w:rPr>
                <w:rFonts w:ascii="Arial" w:hAnsi="Arial" w:cs="Arial"/>
                <w:sz w:val="18"/>
                <w:szCs w:val="18"/>
              </w:rPr>
              <w:t>Экскурсионно-транспортное обслуживание по программе (к месту начала каждой экскурсии туристы прибывают самостоятельно).</w:t>
            </w:r>
          </w:p>
          <w:p w:rsidR="0091735D" w:rsidRPr="0091735D" w:rsidRDefault="0091735D" w:rsidP="0091735D">
            <w:pPr>
              <w:rPr>
                <w:rFonts w:ascii="Arial" w:hAnsi="Arial" w:cs="Arial"/>
                <w:sz w:val="18"/>
                <w:szCs w:val="18"/>
              </w:rPr>
            </w:pPr>
            <w:r w:rsidRPr="0091735D">
              <w:rPr>
                <w:rFonts w:ascii="Arial" w:hAnsi="Arial" w:cs="Arial"/>
                <w:sz w:val="18"/>
                <w:szCs w:val="18"/>
              </w:rPr>
              <w:t>Завтраки при проживании в ГД «Стрелецкий» или отеле «Шерлок».</w:t>
            </w:r>
          </w:p>
          <w:p w:rsidR="0091735D" w:rsidRPr="0091735D" w:rsidRDefault="0091735D" w:rsidP="0091735D">
            <w:pPr>
              <w:rPr>
                <w:rFonts w:ascii="Arial" w:hAnsi="Arial" w:cs="Arial"/>
                <w:sz w:val="18"/>
                <w:szCs w:val="18"/>
              </w:rPr>
            </w:pPr>
            <w:r w:rsidRPr="0091735D">
              <w:rPr>
                <w:rFonts w:ascii="Arial" w:hAnsi="Arial" w:cs="Arial"/>
                <w:sz w:val="18"/>
                <w:szCs w:val="18"/>
              </w:rPr>
              <w:t>Экологические сборы на Куршской косе.</w:t>
            </w:r>
          </w:p>
        </w:tc>
      </w:tr>
      <w:tr w:rsidR="0091735D" w:rsidRPr="0091735D" w:rsidTr="0091735D">
        <w:trPr>
          <w:jc w:val="center"/>
        </w:trPr>
        <w:tc>
          <w:tcPr>
            <w:tcW w:w="10819" w:type="dxa"/>
            <w:gridSpan w:val="7"/>
            <w:shd w:val="clear" w:color="auto" w:fill="D9D9D9"/>
          </w:tcPr>
          <w:p w:rsidR="0091735D" w:rsidRPr="0091735D" w:rsidRDefault="0091735D" w:rsidP="0091735D">
            <w:pPr>
              <w:tabs>
                <w:tab w:val="left" w:pos="3120"/>
              </w:tabs>
              <w:jc w:val="both"/>
              <w:rPr>
                <w:rFonts w:ascii="Arial" w:hAnsi="Arial" w:cs="Arial"/>
                <w:sz w:val="18"/>
                <w:szCs w:val="18"/>
              </w:rPr>
            </w:pPr>
            <w:r w:rsidRPr="0091735D">
              <w:rPr>
                <w:rFonts w:ascii="Arial" w:hAnsi="Arial" w:cs="Arial"/>
                <w:b/>
                <w:sz w:val="18"/>
                <w:szCs w:val="18"/>
              </w:rPr>
              <w:lastRenderedPageBreak/>
              <w:t>Дополнительно оплачивается:</w:t>
            </w:r>
          </w:p>
        </w:tc>
      </w:tr>
      <w:tr w:rsidR="0091735D" w:rsidRPr="0091735D" w:rsidTr="0091735D">
        <w:trPr>
          <w:jc w:val="center"/>
        </w:trPr>
        <w:tc>
          <w:tcPr>
            <w:tcW w:w="10819" w:type="dxa"/>
            <w:gridSpan w:val="7"/>
            <w:shd w:val="clear" w:color="auto" w:fill="auto"/>
          </w:tcPr>
          <w:p w:rsidR="0091735D" w:rsidRPr="0091735D" w:rsidRDefault="0091735D" w:rsidP="0091735D">
            <w:pPr>
              <w:pStyle w:val="a7"/>
              <w:shd w:val="clear" w:color="auto" w:fill="FFFFFF"/>
              <w:spacing w:before="0" w:beforeAutospacing="0" w:after="0" w:afterAutospacing="0"/>
              <w:jc w:val="both"/>
              <w:rPr>
                <w:rFonts w:ascii="Arial" w:hAnsi="Arial" w:cs="Arial"/>
                <w:sz w:val="18"/>
                <w:szCs w:val="18"/>
              </w:rPr>
            </w:pPr>
            <w:r w:rsidRPr="0091735D">
              <w:rPr>
                <w:rFonts w:ascii="Arial" w:hAnsi="Arial" w:cs="Arial"/>
                <w:sz w:val="18"/>
                <w:szCs w:val="18"/>
              </w:rPr>
              <w:t>Трансфер из/в аэропорт 1500 руб./авто до 3 чел. в одну сторону.</w:t>
            </w:r>
          </w:p>
          <w:p w:rsidR="0091735D" w:rsidRPr="0091735D" w:rsidRDefault="0091735D" w:rsidP="0091735D">
            <w:pPr>
              <w:pStyle w:val="a7"/>
              <w:shd w:val="clear" w:color="auto" w:fill="FFFFFF"/>
              <w:spacing w:before="0" w:beforeAutospacing="0" w:after="0" w:afterAutospacing="0"/>
              <w:jc w:val="both"/>
              <w:rPr>
                <w:rFonts w:ascii="Arial" w:hAnsi="Arial" w:cs="Arial"/>
                <w:sz w:val="18"/>
                <w:szCs w:val="18"/>
              </w:rPr>
            </w:pPr>
            <w:r w:rsidRPr="0091735D">
              <w:rPr>
                <w:rFonts w:ascii="Arial" w:hAnsi="Arial" w:cs="Arial"/>
                <w:sz w:val="18"/>
                <w:szCs w:val="18"/>
              </w:rPr>
              <w:t>Проезд туристов к месту сбора на экскурсии.</w:t>
            </w:r>
          </w:p>
          <w:p w:rsidR="0091735D" w:rsidRPr="0091735D" w:rsidRDefault="0091735D" w:rsidP="0091735D">
            <w:pPr>
              <w:pStyle w:val="a7"/>
              <w:shd w:val="clear" w:color="auto" w:fill="FFFFFF"/>
              <w:spacing w:before="0" w:beforeAutospacing="0" w:after="0" w:afterAutospacing="0"/>
              <w:jc w:val="both"/>
              <w:rPr>
                <w:rFonts w:ascii="Arial" w:hAnsi="Arial" w:cs="Arial"/>
                <w:sz w:val="18"/>
                <w:szCs w:val="18"/>
              </w:rPr>
            </w:pPr>
            <w:r w:rsidRPr="0091735D">
              <w:rPr>
                <w:rFonts w:ascii="Arial" w:hAnsi="Arial" w:cs="Arial"/>
                <w:sz w:val="18"/>
                <w:szCs w:val="18"/>
              </w:rPr>
              <w:t>Завтраки в отеле (гост. «Москва», гост. «Калининград» – 440 руб., отель «Балтика» – 550 руб., отель «Навигатор» – 550 руб.)</w:t>
            </w:r>
          </w:p>
          <w:p w:rsidR="0091735D" w:rsidRPr="0091735D" w:rsidRDefault="0091735D" w:rsidP="0091735D">
            <w:pPr>
              <w:jc w:val="both"/>
              <w:rPr>
                <w:rFonts w:ascii="Arial" w:hAnsi="Arial" w:cs="Arial"/>
                <w:sz w:val="18"/>
                <w:szCs w:val="18"/>
              </w:rPr>
            </w:pPr>
            <w:r w:rsidRPr="0091735D">
              <w:rPr>
                <w:rFonts w:ascii="Arial" w:hAnsi="Arial" w:cs="Arial"/>
                <w:sz w:val="18"/>
                <w:szCs w:val="18"/>
              </w:rPr>
              <w:t>Авиаперелет до Калининграда.</w:t>
            </w:r>
          </w:p>
          <w:p w:rsidR="0091735D" w:rsidRPr="0091735D" w:rsidRDefault="0091735D" w:rsidP="0091735D">
            <w:pPr>
              <w:jc w:val="both"/>
              <w:rPr>
                <w:rFonts w:ascii="Arial" w:hAnsi="Arial" w:cs="Arial"/>
                <w:sz w:val="18"/>
                <w:szCs w:val="18"/>
              </w:rPr>
            </w:pPr>
            <w:r w:rsidRPr="0091735D">
              <w:rPr>
                <w:rFonts w:ascii="Arial" w:hAnsi="Arial" w:cs="Arial"/>
                <w:sz w:val="18"/>
                <w:szCs w:val="18"/>
              </w:rPr>
              <w:t>Услуги, не входящие в программу.</w:t>
            </w:r>
          </w:p>
        </w:tc>
      </w:tr>
      <w:tr w:rsidR="0091735D" w:rsidRPr="0091735D" w:rsidTr="0091735D">
        <w:trPr>
          <w:jc w:val="center"/>
        </w:trPr>
        <w:tc>
          <w:tcPr>
            <w:tcW w:w="10819" w:type="dxa"/>
            <w:gridSpan w:val="7"/>
            <w:shd w:val="clear" w:color="auto" w:fill="D9D9D9" w:themeFill="background1" w:themeFillShade="D9"/>
          </w:tcPr>
          <w:p w:rsidR="0091735D" w:rsidRPr="0091735D" w:rsidRDefault="0091735D" w:rsidP="0091735D">
            <w:pPr>
              <w:jc w:val="both"/>
              <w:rPr>
                <w:rFonts w:ascii="Arial" w:hAnsi="Arial" w:cs="Arial"/>
                <w:b/>
                <w:sz w:val="18"/>
                <w:szCs w:val="18"/>
              </w:rPr>
            </w:pPr>
            <w:r w:rsidRPr="0091735D">
              <w:rPr>
                <w:rFonts w:ascii="Arial" w:hAnsi="Arial" w:cs="Arial"/>
                <w:b/>
                <w:sz w:val="18"/>
                <w:szCs w:val="18"/>
              </w:rPr>
              <w:t xml:space="preserve">Расстояние от гостиниц до места посадки на экскурсии: №1 - гост. «Калининград» (Калининград, Ленинский проспект, 81), №2 - </w:t>
            </w:r>
            <w:r w:rsidRPr="0091735D">
              <w:rPr>
                <w:rFonts w:ascii="Arial" w:hAnsi="Arial" w:cs="Arial"/>
                <w:sz w:val="18"/>
                <w:szCs w:val="18"/>
              </w:rPr>
              <w:t>- комплекс «Рыбная деревня» (Калининград, ул. Октябрьская, 8)</w:t>
            </w:r>
          </w:p>
        </w:tc>
      </w:tr>
      <w:tr w:rsidR="0091735D" w:rsidRPr="0091735D" w:rsidTr="0091735D">
        <w:trPr>
          <w:jc w:val="center"/>
        </w:trPr>
        <w:tc>
          <w:tcPr>
            <w:tcW w:w="10819" w:type="dxa"/>
            <w:gridSpan w:val="7"/>
            <w:shd w:val="clear" w:color="auto" w:fill="auto"/>
          </w:tcPr>
          <w:p w:rsidR="0091735D" w:rsidRPr="0091735D" w:rsidRDefault="0091735D" w:rsidP="0091735D">
            <w:pPr>
              <w:numPr>
                <w:ilvl w:val="0"/>
                <w:numId w:val="1"/>
              </w:numPr>
              <w:tabs>
                <w:tab w:val="left" w:pos="223"/>
              </w:tabs>
              <w:ind w:left="0" w:firstLine="0"/>
              <w:jc w:val="both"/>
              <w:rPr>
                <w:rFonts w:ascii="Arial" w:hAnsi="Arial" w:cs="Arial"/>
                <w:sz w:val="18"/>
                <w:szCs w:val="18"/>
              </w:rPr>
            </w:pPr>
            <w:r w:rsidRPr="0091735D">
              <w:rPr>
                <w:rFonts w:ascii="Arial" w:hAnsi="Arial" w:cs="Arial"/>
                <w:b/>
                <w:sz w:val="18"/>
                <w:szCs w:val="18"/>
              </w:rPr>
              <w:t>Гост. «Калининград»</w:t>
            </w:r>
            <w:r w:rsidRPr="0091735D">
              <w:rPr>
                <w:rFonts w:ascii="Arial" w:hAnsi="Arial" w:cs="Arial"/>
                <w:sz w:val="18"/>
                <w:szCs w:val="18"/>
              </w:rPr>
              <w:t xml:space="preserve"> (Калининград, Ленинский пр., 81).</w:t>
            </w:r>
          </w:p>
          <w:p w:rsidR="0091735D" w:rsidRPr="0091735D" w:rsidRDefault="0091735D" w:rsidP="0091735D">
            <w:pPr>
              <w:tabs>
                <w:tab w:val="left" w:pos="223"/>
              </w:tabs>
              <w:jc w:val="both"/>
              <w:rPr>
                <w:rFonts w:ascii="Arial" w:hAnsi="Arial" w:cs="Arial"/>
                <w:sz w:val="18"/>
                <w:szCs w:val="18"/>
              </w:rPr>
            </w:pPr>
            <w:r w:rsidRPr="0091735D">
              <w:rPr>
                <w:rFonts w:ascii="Arial" w:hAnsi="Arial" w:cs="Arial"/>
                <w:sz w:val="18"/>
                <w:szCs w:val="18"/>
              </w:rPr>
              <w:t>Место посадки на экскурсии.</w:t>
            </w:r>
          </w:p>
          <w:p w:rsidR="0091735D" w:rsidRPr="0091735D" w:rsidRDefault="0091735D" w:rsidP="0091735D">
            <w:pPr>
              <w:numPr>
                <w:ilvl w:val="0"/>
                <w:numId w:val="1"/>
              </w:numPr>
              <w:tabs>
                <w:tab w:val="left" w:pos="223"/>
              </w:tabs>
              <w:ind w:left="0" w:firstLine="0"/>
              <w:jc w:val="both"/>
              <w:rPr>
                <w:rFonts w:ascii="Arial" w:hAnsi="Arial" w:cs="Arial"/>
                <w:sz w:val="18"/>
                <w:szCs w:val="18"/>
              </w:rPr>
            </w:pPr>
            <w:r w:rsidRPr="0091735D">
              <w:rPr>
                <w:rFonts w:ascii="Arial" w:hAnsi="Arial" w:cs="Arial"/>
                <w:b/>
                <w:sz w:val="18"/>
                <w:szCs w:val="18"/>
              </w:rPr>
              <w:t>Гост. «Москва»</w:t>
            </w:r>
            <w:r w:rsidRPr="0091735D">
              <w:rPr>
                <w:rFonts w:ascii="Arial" w:hAnsi="Arial" w:cs="Arial"/>
                <w:sz w:val="18"/>
                <w:szCs w:val="18"/>
              </w:rPr>
              <w:t xml:space="preserve"> (Калининград, пр. Мира, 19).</w:t>
            </w:r>
          </w:p>
          <w:p w:rsidR="0091735D" w:rsidRPr="0091735D" w:rsidRDefault="0091735D" w:rsidP="0091735D">
            <w:pPr>
              <w:tabs>
                <w:tab w:val="left" w:pos="223"/>
              </w:tabs>
              <w:jc w:val="both"/>
              <w:rPr>
                <w:rFonts w:ascii="Arial" w:hAnsi="Arial" w:cs="Arial"/>
                <w:sz w:val="18"/>
                <w:szCs w:val="18"/>
              </w:rPr>
            </w:pPr>
            <w:r w:rsidRPr="0091735D">
              <w:rPr>
                <w:rFonts w:ascii="Arial" w:hAnsi="Arial" w:cs="Arial"/>
                <w:sz w:val="18"/>
                <w:szCs w:val="18"/>
              </w:rPr>
              <w:t>Расстояние до места посадки - 1800 м, 22 минуты пешком либо 1 минута пешком + 7 минут общественным транспортом (периодичность каждые 2-3 минуты) + 2 минуты пешком.</w:t>
            </w:r>
          </w:p>
          <w:p w:rsidR="0091735D" w:rsidRPr="0091735D" w:rsidRDefault="0091735D" w:rsidP="0091735D">
            <w:pPr>
              <w:numPr>
                <w:ilvl w:val="0"/>
                <w:numId w:val="1"/>
              </w:numPr>
              <w:tabs>
                <w:tab w:val="left" w:pos="223"/>
              </w:tabs>
              <w:ind w:left="0" w:firstLine="0"/>
              <w:jc w:val="both"/>
              <w:rPr>
                <w:rFonts w:ascii="Arial" w:hAnsi="Arial" w:cs="Arial"/>
                <w:sz w:val="18"/>
                <w:szCs w:val="18"/>
              </w:rPr>
            </w:pPr>
            <w:r w:rsidRPr="0091735D">
              <w:rPr>
                <w:rFonts w:ascii="Arial" w:hAnsi="Arial" w:cs="Arial"/>
                <w:sz w:val="18"/>
                <w:szCs w:val="18"/>
              </w:rPr>
              <w:t xml:space="preserve">. </w:t>
            </w:r>
            <w:r w:rsidRPr="0091735D">
              <w:rPr>
                <w:rFonts w:ascii="Arial" w:hAnsi="Arial" w:cs="Arial"/>
                <w:b/>
                <w:sz w:val="18"/>
                <w:szCs w:val="18"/>
              </w:rPr>
              <w:t>Гостевой дом «Стрелецкий»</w:t>
            </w:r>
            <w:r w:rsidRPr="0091735D">
              <w:rPr>
                <w:rFonts w:ascii="Arial" w:hAnsi="Arial" w:cs="Arial"/>
                <w:sz w:val="18"/>
                <w:szCs w:val="18"/>
              </w:rPr>
              <w:t xml:space="preserve"> (Калининград, ул. Стрелецкая, 7).</w:t>
            </w:r>
          </w:p>
          <w:p w:rsidR="0091735D" w:rsidRPr="0091735D" w:rsidRDefault="0091735D" w:rsidP="0091735D">
            <w:pPr>
              <w:tabs>
                <w:tab w:val="left" w:pos="223"/>
              </w:tabs>
              <w:jc w:val="both"/>
              <w:rPr>
                <w:rFonts w:ascii="Arial" w:hAnsi="Arial" w:cs="Arial"/>
                <w:sz w:val="18"/>
                <w:szCs w:val="18"/>
              </w:rPr>
            </w:pPr>
            <w:r w:rsidRPr="0091735D">
              <w:rPr>
                <w:rFonts w:ascii="Arial" w:hAnsi="Arial" w:cs="Arial"/>
                <w:sz w:val="18"/>
                <w:szCs w:val="18"/>
              </w:rPr>
              <w:t>Расстояние до места посадки - 2700 м, 34 минуты пешком либо 5 минут пешком + 10 минут общественным транспортом (периодичность каждые 10-15 минут) + 2 минуты пешком.</w:t>
            </w:r>
          </w:p>
          <w:p w:rsidR="0091735D" w:rsidRPr="0091735D" w:rsidRDefault="0091735D" w:rsidP="0091735D">
            <w:pPr>
              <w:numPr>
                <w:ilvl w:val="0"/>
                <w:numId w:val="1"/>
              </w:numPr>
              <w:tabs>
                <w:tab w:val="left" w:pos="223"/>
              </w:tabs>
              <w:ind w:left="0" w:firstLine="0"/>
              <w:jc w:val="both"/>
              <w:rPr>
                <w:rFonts w:ascii="Arial" w:hAnsi="Arial" w:cs="Arial"/>
                <w:sz w:val="18"/>
                <w:szCs w:val="18"/>
              </w:rPr>
            </w:pPr>
            <w:r w:rsidRPr="0091735D">
              <w:rPr>
                <w:rFonts w:ascii="Arial" w:hAnsi="Arial" w:cs="Arial"/>
                <w:sz w:val="18"/>
                <w:szCs w:val="18"/>
              </w:rPr>
              <w:t xml:space="preserve">. </w:t>
            </w:r>
            <w:r w:rsidRPr="0091735D">
              <w:rPr>
                <w:rFonts w:ascii="Arial" w:hAnsi="Arial" w:cs="Arial"/>
                <w:b/>
                <w:sz w:val="18"/>
                <w:szCs w:val="18"/>
              </w:rPr>
              <w:t>Отель «Навигатор»</w:t>
            </w:r>
            <w:r w:rsidRPr="0091735D">
              <w:rPr>
                <w:rFonts w:ascii="Arial" w:hAnsi="Arial" w:cs="Arial"/>
                <w:sz w:val="18"/>
                <w:szCs w:val="18"/>
              </w:rPr>
              <w:t xml:space="preserve"> (Калининград, Советский пр., 285).</w:t>
            </w:r>
          </w:p>
          <w:p w:rsidR="0091735D" w:rsidRPr="0091735D" w:rsidRDefault="0091735D" w:rsidP="0091735D">
            <w:pPr>
              <w:tabs>
                <w:tab w:val="left" w:pos="223"/>
              </w:tabs>
              <w:jc w:val="both"/>
              <w:rPr>
                <w:rFonts w:ascii="Arial" w:hAnsi="Arial" w:cs="Arial"/>
                <w:sz w:val="18"/>
                <w:szCs w:val="18"/>
              </w:rPr>
            </w:pPr>
            <w:r w:rsidRPr="0091735D">
              <w:rPr>
                <w:rFonts w:ascii="Arial" w:hAnsi="Arial" w:cs="Arial"/>
                <w:sz w:val="18"/>
                <w:szCs w:val="18"/>
              </w:rPr>
              <w:t>Расстояние до места посадки - 8,6 км, 2 минуты пешком + 25 минут общественным транспортом (периодичность каждые 15 минут) + 2 минуты пешком.</w:t>
            </w:r>
          </w:p>
          <w:p w:rsidR="0091735D" w:rsidRPr="0091735D" w:rsidRDefault="0091735D" w:rsidP="0091735D">
            <w:pPr>
              <w:numPr>
                <w:ilvl w:val="0"/>
                <w:numId w:val="1"/>
              </w:numPr>
              <w:tabs>
                <w:tab w:val="left" w:pos="223"/>
              </w:tabs>
              <w:ind w:left="0" w:firstLine="0"/>
              <w:jc w:val="both"/>
              <w:rPr>
                <w:rFonts w:ascii="Arial" w:hAnsi="Arial" w:cs="Arial"/>
                <w:sz w:val="18"/>
                <w:szCs w:val="18"/>
              </w:rPr>
            </w:pPr>
            <w:r w:rsidRPr="0091735D">
              <w:rPr>
                <w:rFonts w:ascii="Arial" w:hAnsi="Arial" w:cs="Arial"/>
                <w:sz w:val="18"/>
                <w:szCs w:val="18"/>
              </w:rPr>
              <w:t xml:space="preserve"> </w:t>
            </w:r>
            <w:r w:rsidRPr="0091735D">
              <w:rPr>
                <w:rFonts w:ascii="Arial" w:hAnsi="Arial" w:cs="Arial"/>
                <w:b/>
                <w:sz w:val="18"/>
                <w:szCs w:val="18"/>
              </w:rPr>
              <w:t>Мотель «Балтика»</w:t>
            </w:r>
            <w:r w:rsidRPr="0091735D">
              <w:rPr>
                <w:rFonts w:ascii="Arial" w:hAnsi="Arial" w:cs="Arial"/>
                <w:sz w:val="18"/>
                <w:szCs w:val="18"/>
              </w:rPr>
              <w:t xml:space="preserve"> (Калининград, Московский пр., 375).</w:t>
            </w:r>
          </w:p>
          <w:p w:rsidR="0091735D" w:rsidRPr="0091735D" w:rsidRDefault="0091735D" w:rsidP="0091735D">
            <w:pPr>
              <w:tabs>
                <w:tab w:val="left" w:pos="223"/>
              </w:tabs>
              <w:jc w:val="both"/>
              <w:rPr>
                <w:rFonts w:ascii="Arial" w:hAnsi="Arial" w:cs="Arial"/>
                <w:sz w:val="18"/>
                <w:szCs w:val="18"/>
              </w:rPr>
            </w:pPr>
            <w:r w:rsidRPr="0091735D">
              <w:rPr>
                <w:rFonts w:ascii="Arial" w:hAnsi="Arial" w:cs="Arial"/>
                <w:sz w:val="18"/>
                <w:szCs w:val="18"/>
              </w:rPr>
              <w:t>Расстояние до места посадки - 7,4 км, 30 минут общественным транспортом (периодичность каждые 20 минут) + 2 минуты пешком.</w:t>
            </w:r>
          </w:p>
          <w:p w:rsidR="0091735D" w:rsidRPr="0091735D" w:rsidRDefault="0091735D" w:rsidP="0091735D">
            <w:pPr>
              <w:numPr>
                <w:ilvl w:val="0"/>
                <w:numId w:val="1"/>
              </w:numPr>
              <w:tabs>
                <w:tab w:val="left" w:pos="223"/>
              </w:tabs>
              <w:ind w:left="0" w:firstLine="0"/>
              <w:jc w:val="both"/>
              <w:rPr>
                <w:rFonts w:ascii="Arial" w:hAnsi="Arial" w:cs="Arial"/>
                <w:sz w:val="18"/>
                <w:szCs w:val="18"/>
              </w:rPr>
            </w:pPr>
            <w:r w:rsidRPr="0091735D">
              <w:rPr>
                <w:rFonts w:ascii="Arial" w:hAnsi="Arial" w:cs="Arial"/>
                <w:b/>
                <w:sz w:val="18"/>
                <w:szCs w:val="18"/>
              </w:rPr>
              <w:t>Отель «Шерлок»</w:t>
            </w:r>
            <w:r w:rsidRPr="0091735D">
              <w:rPr>
                <w:rFonts w:ascii="Arial" w:hAnsi="Arial" w:cs="Arial"/>
                <w:sz w:val="18"/>
                <w:szCs w:val="18"/>
              </w:rPr>
              <w:t xml:space="preserve"> (Калининград, ул. Генерал-Лейтенанта Озерова, 26)</w:t>
            </w:r>
          </w:p>
          <w:p w:rsidR="0091735D" w:rsidRPr="0091735D" w:rsidRDefault="0091735D" w:rsidP="0091735D">
            <w:pPr>
              <w:tabs>
                <w:tab w:val="left" w:pos="223"/>
              </w:tabs>
              <w:jc w:val="both"/>
              <w:rPr>
                <w:rFonts w:ascii="Arial" w:hAnsi="Arial" w:cs="Arial"/>
                <w:sz w:val="18"/>
                <w:szCs w:val="18"/>
              </w:rPr>
            </w:pPr>
            <w:r w:rsidRPr="0091735D">
              <w:rPr>
                <w:rFonts w:ascii="Arial" w:hAnsi="Arial" w:cs="Arial"/>
                <w:sz w:val="18"/>
                <w:szCs w:val="18"/>
              </w:rPr>
              <w:t>Расстояние до места посадки – 1,5 км, 20 минут пешком либо 8 минут пешком + 8 минут общественным транспортом (периодичность каждые 10 минут) + 2 минуты пешком.</w:t>
            </w:r>
          </w:p>
          <w:p w:rsidR="0091735D" w:rsidRPr="0091735D" w:rsidRDefault="0091735D" w:rsidP="0091735D">
            <w:pPr>
              <w:tabs>
                <w:tab w:val="left" w:pos="223"/>
              </w:tabs>
              <w:jc w:val="both"/>
              <w:rPr>
                <w:rFonts w:ascii="Arial" w:hAnsi="Arial" w:cs="Arial"/>
                <w:sz w:val="18"/>
                <w:szCs w:val="18"/>
              </w:rPr>
            </w:pPr>
            <w:r w:rsidRPr="0091735D">
              <w:rPr>
                <w:rFonts w:ascii="Arial" w:hAnsi="Arial" w:cs="Arial"/>
                <w:sz w:val="18"/>
                <w:szCs w:val="18"/>
              </w:rPr>
              <w:t>Время проезда общественным транспортом указано без учета пробок в часы пик.</w:t>
            </w:r>
          </w:p>
        </w:tc>
      </w:tr>
      <w:tr w:rsidR="0091735D" w:rsidRPr="0091735D" w:rsidTr="0091735D">
        <w:trPr>
          <w:jc w:val="center"/>
        </w:trPr>
        <w:tc>
          <w:tcPr>
            <w:tcW w:w="10819" w:type="dxa"/>
            <w:gridSpan w:val="7"/>
            <w:shd w:val="clear" w:color="auto" w:fill="BFBFBF"/>
          </w:tcPr>
          <w:p w:rsidR="0091735D" w:rsidRPr="0091735D" w:rsidRDefault="0091735D" w:rsidP="0091735D">
            <w:pPr>
              <w:tabs>
                <w:tab w:val="left" w:pos="3120"/>
              </w:tabs>
              <w:rPr>
                <w:rFonts w:ascii="Arial" w:hAnsi="Arial" w:cs="Arial"/>
                <w:b/>
                <w:sz w:val="18"/>
                <w:szCs w:val="18"/>
              </w:rPr>
            </w:pPr>
            <w:r w:rsidRPr="0091735D">
              <w:rPr>
                <w:rFonts w:ascii="Arial" w:hAnsi="Arial" w:cs="Arial"/>
                <w:b/>
                <w:sz w:val="18"/>
                <w:szCs w:val="18"/>
              </w:rPr>
              <w:t>Примечание:</w:t>
            </w:r>
          </w:p>
        </w:tc>
      </w:tr>
      <w:tr w:rsidR="0091735D" w:rsidRPr="0091735D" w:rsidTr="0091735D">
        <w:trPr>
          <w:jc w:val="center"/>
        </w:trPr>
        <w:tc>
          <w:tcPr>
            <w:tcW w:w="10819" w:type="dxa"/>
            <w:gridSpan w:val="7"/>
            <w:shd w:val="clear" w:color="auto" w:fill="auto"/>
          </w:tcPr>
          <w:p w:rsidR="0091735D" w:rsidRPr="0091735D" w:rsidRDefault="0091735D" w:rsidP="0091735D">
            <w:pPr>
              <w:pStyle w:val="a7"/>
              <w:shd w:val="clear" w:color="auto" w:fill="FFFFFF"/>
              <w:spacing w:before="0" w:beforeAutospacing="0" w:after="0" w:afterAutospacing="0"/>
              <w:jc w:val="both"/>
              <w:rPr>
                <w:rFonts w:ascii="Arial" w:hAnsi="Arial" w:cs="Arial"/>
                <w:sz w:val="18"/>
                <w:szCs w:val="18"/>
              </w:rPr>
            </w:pPr>
            <w:r w:rsidRPr="0091735D">
              <w:rPr>
                <w:rFonts w:ascii="Arial" w:hAnsi="Arial" w:cs="Arial"/>
                <w:sz w:val="18"/>
                <w:szCs w:val="18"/>
              </w:rPr>
              <w:t>Место начала и окончания экскурсий — рядом с гост. «Калининград» (Калининград, Ленинский пр., 81).</w:t>
            </w:r>
          </w:p>
          <w:p w:rsidR="0091735D" w:rsidRPr="0091735D" w:rsidRDefault="0091735D" w:rsidP="0091735D">
            <w:pPr>
              <w:pStyle w:val="a7"/>
              <w:shd w:val="clear" w:color="auto" w:fill="FFFFFF"/>
              <w:spacing w:before="0" w:beforeAutospacing="0" w:after="0" w:afterAutospacing="0"/>
              <w:jc w:val="both"/>
              <w:rPr>
                <w:rFonts w:ascii="Arial" w:hAnsi="Arial" w:cs="Arial"/>
                <w:b/>
                <w:sz w:val="18"/>
                <w:szCs w:val="18"/>
              </w:rPr>
            </w:pPr>
            <w:r w:rsidRPr="0091735D">
              <w:rPr>
                <w:rFonts w:ascii="Arial" w:hAnsi="Arial" w:cs="Arial"/>
                <w:b/>
                <w:sz w:val="18"/>
                <w:szCs w:val="18"/>
              </w:rPr>
              <w:t>К месту сбора на экскурсии туристы прибывают самостоятельно.</w:t>
            </w:r>
          </w:p>
          <w:p w:rsidR="0091735D" w:rsidRPr="0091735D" w:rsidRDefault="0091735D" w:rsidP="0091735D">
            <w:pPr>
              <w:pStyle w:val="a7"/>
              <w:shd w:val="clear" w:color="auto" w:fill="FFFFFF"/>
              <w:spacing w:before="0" w:beforeAutospacing="0" w:after="0" w:afterAutospacing="0"/>
              <w:jc w:val="both"/>
              <w:rPr>
                <w:rFonts w:ascii="Arial" w:hAnsi="Arial" w:cs="Arial"/>
                <w:sz w:val="18"/>
                <w:szCs w:val="18"/>
              </w:rPr>
            </w:pPr>
            <w:r w:rsidRPr="0091735D">
              <w:rPr>
                <w:rFonts w:ascii="Arial" w:hAnsi="Arial" w:cs="Arial"/>
                <w:sz w:val="18"/>
                <w:szCs w:val="18"/>
              </w:rPr>
              <w:t>Точное время и место начала экскурсий указывается в ваучере, который туристам необходимо получить на рецепции отеля в день заселения.</w:t>
            </w:r>
          </w:p>
          <w:p w:rsidR="0091735D" w:rsidRPr="0091735D" w:rsidRDefault="0091735D" w:rsidP="0091735D">
            <w:pPr>
              <w:tabs>
                <w:tab w:val="left" w:pos="3120"/>
              </w:tabs>
              <w:jc w:val="both"/>
              <w:rPr>
                <w:rFonts w:ascii="Arial" w:hAnsi="Arial" w:cs="Arial"/>
                <w:sz w:val="18"/>
                <w:szCs w:val="18"/>
              </w:rPr>
            </w:pPr>
            <w:r w:rsidRPr="0091735D">
              <w:rPr>
                <w:rFonts w:ascii="Arial" w:hAnsi="Arial" w:cs="Arial"/>
                <w:b/>
                <w:sz w:val="18"/>
                <w:szCs w:val="18"/>
              </w:rPr>
              <w:t>Обращаем Ваше внимание на расчетный час в отеле: заселение не ранее 14:00, выселение до 12:00 (в случае раннего прибытия вещи можно оставить в багажной комнате гостиницы).</w:t>
            </w:r>
          </w:p>
          <w:p w:rsidR="0091735D" w:rsidRPr="0091735D" w:rsidRDefault="0091735D" w:rsidP="0091735D">
            <w:pPr>
              <w:jc w:val="both"/>
              <w:rPr>
                <w:rFonts w:ascii="Arial" w:hAnsi="Arial" w:cs="Arial"/>
                <w:sz w:val="18"/>
                <w:szCs w:val="18"/>
              </w:rPr>
            </w:pPr>
            <w:r w:rsidRPr="0091735D">
              <w:rPr>
                <w:rFonts w:ascii="Arial" w:hAnsi="Arial" w:cs="Arial"/>
                <w:sz w:val="18"/>
                <w:szCs w:val="18"/>
              </w:rPr>
              <w:t>В отелях, в которых в стоимость программы не включено питание, завтрак возможен за доп. плату.</w:t>
            </w:r>
          </w:p>
          <w:p w:rsidR="0091735D" w:rsidRPr="0091735D" w:rsidRDefault="0091735D" w:rsidP="0091735D">
            <w:pPr>
              <w:jc w:val="both"/>
              <w:rPr>
                <w:rFonts w:ascii="Arial" w:hAnsi="Arial" w:cs="Arial"/>
                <w:sz w:val="18"/>
                <w:szCs w:val="18"/>
              </w:rPr>
            </w:pPr>
            <w:r w:rsidRPr="0091735D">
              <w:rPr>
                <w:rFonts w:ascii="Arial" w:hAnsi="Arial" w:cs="Arial"/>
                <w:b/>
                <w:bCs/>
                <w:sz w:val="18"/>
                <w:szCs w:val="18"/>
              </w:rPr>
              <w:t>Туроператор оставляет за собой право менять порядок экскурсий, либо заменять отдельные экскурсии на равноценные.</w:t>
            </w:r>
          </w:p>
          <w:p w:rsidR="0091735D" w:rsidRPr="0091735D" w:rsidRDefault="0091735D" w:rsidP="0091735D">
            <w:pPr>
              <w:jc w:val="both"/>
              <w:rPr>
                <w:rFonts w:ascii="Arial" w:hAnsi="Arial" w:cs="Arial"/>
                <w:sz w:val="18"/>
                <w:szCs w:val="18"/>
              </w:rPr>
            </w:pPr>
            <w:r w:rsidRPr="0091735D">
              <w:rPr>
                <w:rFonts w:ascii="Arial" w:hAnsi="Arial" w:cs="Arial"/>
                <w:sz w:val="18"/>
                <w:szCs w:val="18"/>
              </w:rPr>
              <w:t>Возможно размещение в других отелях по Вашему выбору (по запросу).</w:t>
            </w:r>
          </w:p>
          <w:p w:rsidR="0091735D" w:rsidRPr="0091735D" w:rsidRDefault="0091735D" w:rsidP="0091735D">
            <w:pPr>
              <w:jc w:val="both"/>
              <w:rPr>
                <w:rFonts w:ascii="Arial" w:hAnsi="Arial" w:cs="Arial"/>
                <w:sz w:val="18"/>
                <w:szCs w:val="18"/>
              </w:rPr>
            </w:pPr>
            <w:r w:rsidRPr="0091735D">
              <w:rPr>
                <w:rFonts w:ascii="Arial" w:hAnsi="Arial" w:cs="Arial"/>
                <w:sz w:val="18"/>
                <w:szCs w:val="18"/>
              </w:rPr>
              <w:t>Возможно бронирование доп. ночей в отеле до и/или после программы (по запросу).</w:t>
            </w:r>
          </w:p>
          <w:p w:rsidR="0091735D" w:rsidRPr="0091735D" w:rsidRDefault="0091735D" w:rsidP="0091735D">
            <w:pPr>
              <w:jc w:val="both"/>
              <w:rPr>
                <w:rFonts w:ascii="Arial" w:hAnsi="Arial" w:cs="Arial"/>
                <w:sz w:val="18"/>
                <w:szCs w:val="18"/>
              </w:rPr>
            </w:pPr>
            <w:r w:rsidRPr="0091735D">
              <w:rPr>
                <w:rFonts w:ascii="Arial" w:hAnsi="Arial" w:cs="Arial"/>
                <w:sz w:val="18"/>
                <w:szCs w:val="18"/>
              </w:rPr>
              <w:t>Возможно бронирование авиабилетов до Калининграда и обратно за дополнительную плату.</w:t>
            </w:r>
          </w:p>
          <w:p w:rsidR="0091735D" w:rsidRPr="0091735D" w:rsidRDefault="0091735D" w:rsidP="0091735D">
            <w:pPr>
              <w:jc w:val="both"/>
              <w:rPr>
                <w:rFonts w:ascii="Arial" w:hAnsi="Arial" w:cs="Arial"/>
                <w:b/>
                <w:sz w:val="18"/>
                <w:szCs w:val="18"/>
              </w:rPr>
            </w:pPr>
            <w:r w:rsidRPr="0091735D">
              <w:rPr>
                <w:rFonts w:ascii="Arial" w:hAnsi="Arial" w:cs="Arial"/>
                <w:b/>
                <w:sz w:val="18"/>
                <w:szCs w:val="18"/>
              </w:rPr>
              <w:t>При потере экскурсии в первый и последний день по причине неудобного времени прилета/вылета – производится перерасчет тура в индивидуальном порядке.</w:t>
            </w:r>
          </w:p>
        </w:tc>
      </w:tr>
      <w:tr w:rsidR="0091735D" w:rsidRPr="0091735D" w:rsidTr="0091735D">
        <w:trPr>
          <w:jc w:val="center"/>
        </w:trPr>
        <w:tc>
          <w:tcPr>
            <w:tcW w:w="10819" w:type="dxa"/>
            <w:gridSpan w:val="7"/>
            <w:shd w:val="clear" w:color="auto" w:fill="D9D9D9"/>
          </w:tcPr>
          <w:p w:rsidR="0091735D" w:rsidRPr="0091735D" w:rsidRDefault="0091735D" w:rsidP="0091735D">
            <w:pPr>
              <w:jc w:val="both"/>
              <w:rPr>
                <w:rFonts w:ascii="Arial" w:hAnsi="Arial" w:cs="Arial"/>
                <w:b/>
                <w:sz w:val="18"/>
                <w:szCs w:val="18"/>
              </w:rPr>
            </w:pPr>
            <w:r w:rsidRPr="0091735D">
              <w:rPr>
                <w:rFonts w:ascii="Arial" w:hAnsi="Arial" w:cs="Arial"/>
                <w:b/>
                <w:sz w:val="18"/>
                <w:szCs w:val="18"/>
              </w:rPr>
              <w:t>Информация об авиаперелете, жд проезде:</w:t>
            </w:r>
          </w:p>
        </w:tc>
      </w:tr>
      <w:tr w:rsidR="0091735D" w:rsidRPr="0091735D" w:rsidTr="0091735D">
        <w:trPr>
          <w:jc w:val="center"/>
        </w:trPr>
        <w:tc>
          <w:tcPr>
            <w:tcW w:w="10819" w:type="dxa"/>
            <w:gridSpan w:val="7"/>
            <w:shd w:val="clear" w:color="auto" w:fill="auto"/>
          </w:tcPr>
          <w:p w:rsidR="0091735D" w:rsidRPr="0091735D" w:rsidRDefault="0091735D" w:rsidP="0091735D">
            <w:pPr>
              <w:shd w:val="clear" w:color="auto" w:fill="FFFFFF"/>
              <w:jc w:val="both"/>
              <w:rPr>
                <w:rFonts w:ascii="Arial" w:hAnsi="Arial" w:cs="Arial"/>
                <w:sz w:val="18"/>
                <w:szCs w:val="18"/>
              </w:rPr>
            </w:pPr>
            <w:r w:rsidRPr="0091735D">
              <w:rPr>
                <w:rStyle w:val="a4"/>
                <w:rFonts w:ascii="Arial" w:hAnsi="Arial" w:cs="Arial"/>
                <w:sz w:val="18"/>
                <w:szCs w:val="18"/>
              </w:rPr>
              <w:t xml:space="preserve">Авиабилеты </w:t>
            </w:r>
            <w:r w:rsidRPr="0091735D">
              <w:rPr>
                <w:rFonts w:ascii="Arial" w:hAnsi="Arial" w:cs="Arial"/>
                <w:sz w:val="18"/>
                <w:szCs w:val="18"/>
              </w:rPr>
              <w:t>(стоимость ориентировочная):</w:t>
            </w:r>
          </w:p>
          <w:p w:rsidR="0091735D" w:rsidRPr="0091735D" w:rsidRDefault="0091735D" w:rsidP="0091735D">
            <w:pPr>
              <w:shd w:val="clear" w:color="auto" w:fill="FFFFFF"/>
              <w:jc w:val="both"/>
              <w:rPr>
                <w:rFonts w:ascii="Arial" w:hAnsi="Arial" w:cs="Arial"/>
                <w:sz w:val="18"/>
                <w:szCs w:val="18"/>
              </w:rPr>
            </w:pPr>
            <w:r w:rsidRPr="0091735D">
              <w:rPr>
                <w:rFonts w:ascii="Arial" w:hAnsi="Arial" w:cs="Arial"/>
                <w:sz w:val="18"/>
                <w:szCs w:val="18"/>
              </w:rPr>
              <w:t>Калуга – Калининград – Калуга от 5 500 рублей (авиа билеты можно выписать по Российскому паспорту).</w:t>
            </w:r>
          </w:p>
          <w:p w:rsidR="0091735D" w:rsidRPr="0091735D" w:rsidRDefault="0091735D" w:rsidP="0091735D">
            <w:pPr>
              <w:shd w:val="clear" w:color="auto" w:fill="FFFFFF"/>
              <w:jc w:val="both"/>
              <w:rPr>
                <w:rFonts w:ascii="Arial" w:hAnsi="Arial" w:cs="Arial"/>
                <w:sz w:val="18"/>
                <w:szCs w:val="18"/>
              </w:rPr>
            </w:pPr>
            <w:r w:rsidRPr="0091735D">
              <w:rPr>
                <w:rFonts w:ascii="Arial" w:hAnsi="Arial" w:cs="Arial"/>
                <w:sz w:val="18"/>
                <w:szCs w:val="18"/>
              </w:rPr>
              <w:t>Москва – Калининград – Москва от 5 500 рублей (авиа билеты можно выписать по Российскому паспорту).</w:t>
            </w:r>
          </w:p>
          <w:p w:rsidR="0091735D" w:rsidRPr="0091735D" w:rsidRDefault="0091735D" w:rsidP="0091735D">
            <w:pPr>
              <w:shd w:val="clear" w:color="auto" w:fill="FFFFFF"/>
              <w:jc w:val="both"/>
              <w:rPr>
                <w:rFonts w:ascii="Arial" w:hAnsi="Arial" w:cs="Arial"/>
                <w:sz w:val="18"/>
                <w:szCs w:val="18"/>
              </w:rPr>
            </w:pPr>
            <w:r w:rsidRPr="0091735D">
              <w:rPr>
                <w:rStyle w:val="a4"/>
                <w:rFonts w:ascii="Arial" w:hAnsi="Arial" w:cs="Arial"/>
                <w:sz w:val="18"/>
                <w:szCs w:val="18"/>
              </w:rPr>
              <w:t xml:space="preserve">Ж/д билеты </w:t>
            </w:r>
            <w:r w:rsidRPr="0091735D">
              <w:rPr>
                <w:rFonts w:ascii="Arial" w:hAnsi="Arial" w:cs="Arial"/>
                <w:sz w:val="18"/>
                <w:szCs w:val="18"/>
              </w:rPr>
              <w:t xml:space="preserve">(стоимость ориентировочная): Москва – Калининград – Москва плацкарт от 5 000 рублей, купе от 9 000 рублей. </w:t>
            </w:r>
            <w:r w:rsidRPr="0091735D">
              <w:rPr>
                <w:rStyle w:val="a4"/>
                <w:rFonts w:ascii="Arial" w:hAnsi="Arial" w:cs="Arial"/>
                <w:sz w:val="18"/>
                <w:szCs w:val="18"/>
              </w:rPr>
              <w:t>Внимание! Покупка ж/д билетов производится самостоятельно туристами в кассах ж/д вокзала только по заграничному паспорту.</w:t>
            </w:r>
          </w:p>
        </w:tc>
      </w:tr>
    </w:tbl>
    <w:p w:rsidR="00037CB8" w:rsidRPr="0091735D" w:rsidRDefault="00037CB8" w:rsidP="0091735D">
      <w:pPr>
        <w:pStyle w:val="a7"/>
        <w:shd w:val="clear" w:color="auto" w:fill="FFFFFF"/>
        <w:spacing w:before="0" w:beforeAutospacing="0" w:after="0" w:afterAutospacing="0"/>
        <w:rPr>
          <w:rFonts w:ascii="Arial" w:hAnsi="Arial" w:cs="Arial"/>
          <w:sz w:val="18"/>
          <w:szCs w:val="18"/>
        </w:rPr>
      </w:pPr>
    </w:p>
    <w:sectPr w:rsidR="00037CB8" w:rsidRPr="0091735D" w:rsidSect="00037CB8">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684" w:rsidRDefault="00EE4684">
      <w:r>
        <w:separator/>
      </w:r>
    </w:p>
  </w:endnote>
  <w:endnote w:type="continuationSeparator" w:id="0">
    <w:p w:rsidR="00EE4684" w:rsidRDefault="00EE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684" w:rsidRDefault="00EE4684">
      <w:r>
        <w:separator/>
      </w:r>
    </w:p>
  </w:footnote>
  <w:footnote w:type="continuationSeparator" w:id="0">
    <w:p w:rsidR="00EE4684" w:rsidRDefault="00EE4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5FC6"/>
    <w:multiLevelType w:val="hybridMultilevel"/>
    <w:tmpl w:val="8C34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81B10"/>
    <w:multiLevelType w:val="hybridMultilevel"/>
    <w:tmpl w:val="8806E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E011B8"/>
    <w:multiLevelType w:val="hybridMultilevel"/>
    <w:tmpl w:val="DBE214DC"/>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FA"/>
    <w:rsid w:val="00037CB8"/>
    <w:rsid w:val="00121D47"/>
    <w:rsid w:val="00206050"/>
    <w:rsid w:val="002A71BC"/>
    <w:rsid w:val="003274FA"/>
    <w:rsid w:val="00330F8C"/>
    <w:rsid w:val="003C1E8D"/>
    <w:rsid w:val="00617ECA"/>
    <w:rsid w:val="006475AF"/>
    <w:rsid w:val="00695EC3"/>
    <w:rsid w:val="006F7EDA"/>
    <w:rsid w:val="00761871"/>
    <w:rsid w:val="008079ED"/>
    <w:rsid w:val="008B4438"/>
    <w:rsid w:val="008B68D0"/>
    <w:rsid w:val="0091735D"/>
    <w:rsid w:val="00A33193"/>
    <w:rsid w:val="00A67AFA"/>
    <w:rsid w:val="00BB24AD"/>
    <w:rsid w:val="00BF0644"/>
    <w:rsid w:val="00C87608"/>
    <w:rsid w:val="00CD08CF"/>
    <w:rsid w:val="00D90150"/>
    <w:rsid w:val="00DA3CBE"/>
    <w:rsid w:val="00DA4079"/>
    <w:rsid w:val="00EE4684"/>
    <w:rsid w:val="00F942C7"/>
    <w:rsid w:val="00FA4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F25DF-C964-4627-AB7E-007D0FCB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C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7CB8"/>
    <w:rPr>
      <w:color w:val="0000FF"/>
      <w:u w:val="single"/>
    </w:rPr>
  </w:style>
  <w:style w:type="character" w:styleId="a4">
    <w:name w:val="Strong"/>
    <w:qFormat/>
    <w:rsid w:val="00037CB8"/>
    <w:rPr>
      <w:b/>
      <w:bCs/>
    </w:rPr>
  </w:style>
  <w:style w:type="paragraph" w:styleId="a5">
    <w:name w:val="header"/>
    <w:basedOn w:val="a"/>
    <w:link w:val="a6"/>
    <w:uiPriority w:val="99"/>
    <w:rsid w:val="00037CB8"/>
    <w:pPr>
      <w:tabs>
        <w:tab w:val="center" w:pos="4677"/>
        <w:tab w:val="right" w:pos="9355"/>
      </w:tabs>
    </w:pPr>
  </w:style>
  <w:style w:type="character" w:customStyle="1" w:styleId="a6">
    <w:name w:val="Верхний колонтитул Знак"/>
    <w:basedOn w:val="a0"/>
    <w:link w:val="a5"/>
    <w:uiPriority w:val="99"/>
    <w:rsid w:val="00037CB8"/>
    <w:rPr>
      <w:rFonts w:ascii="Times New Roman" w:eastAsia="Times New Roman" w:hAnsi="Times New Roman" w:cs="Times New Roman"/>
      <w:sz w:val="24"/>
      <w:szCs w:val="24"/>
      <w:lang w:eastAsia="ru-RU"/>
    </w:rPr>
  </w:style>
  <w:style w:type="paragraph" w:styleId="a7">
    <w:name w:val="Normal (Web)"/>
    <w:basedOn w:val="a"/>
    <w:uiPriority w:val="99"/>
    <w:rsid w:val="00037CB8"/>
    <w:pPr>
      <w:spacing w:before="100" w:beforeAutospacing="1" w:after="100" w:afterAutospacing="1"/>
    </w:pPr>
  </w:style>
  <w:style w:type="paragraph" w:styleId="a8">
    <w:name w:val="Balloon Text"/>
    <w:basedOn w:val="a"/>
    <w:link w:val="a9"/>
    <w:uiPriority w:val="99"/>
    <w:semiHidden/>
    <w:unhideWhenUsed/>
    <w:rsid w:val="00121D47"/>
    <w:rPr>
      <w:rFonts w:ascii="Segoe UI" w:hAnsi="Segoe UI" w:cs="Segoe UI"/>
      <w:sz w:val="18"/>
      <w:szCs w:val="18"/>
    </w:rPr>
  </w:style>
  <w:style w:type="character" w:customStyle="1" w:styleId="a9">
    <w:name w:val="Текст выноски Знак"/>
    <w:basedOn w:val="a0"/>
    <w:link w:val="a8"/>
    <w:uiPriority w:val="99"/>
    <w:semiHidden/>
    <w:rsid w:val="00121D47"/>
    <w:rPr>
      <w:rFonts w:ascii="Segoe UI" w:eastAsia="Times New Roman" w:hAnsi="Segoe UI" w:cs="Segoe UI"/>
      <w:sz w:val="18"/>
      <w:szCs w:val="18"/>
      <w:lang w:eastAsia="ru-RU"/>
    </w:rPr>
  </w:style>
  <w:style w:type="paragraph" w:styleId="aa">
    <w:name w:val="footer"/>
    <w:basedOn w:val="a"/>
    <w:link w:val="ab"/>
    <w:uiPriority w:val="99"/>
    <w:unhideWhenUsed/>
    <w:rsid w:val="00121D47"/>
    <w:pPr>
      <w:tabs>
        <w:tab w:val="center" w:pos="4677"/>
        <w:tab w:val="right" w:pos="9355"/>
      </w:tabs>
    </w:pPr>
  </w:style>
  <w:style w:type="character" w:customStyle="1" w:styleId="ab">
    <w:name w:val="Нижний колонтитул Знак"/>
    <w:basedOn w:val="a0"/>
    <w:link w:val="aa"/>
    <w:uiPriority w:val="99"/>
    <w:rsid w:val="00121D47"/>
    <w:rPr>
      <w:rFonts w:ascii="Times New Roman" w:eastAsia="Times New Roman" w:hAnsi="Times New Roman" w:cs="Times New Roman"/>
      <w:sz w:val="24"/>
      <w:szCs w:val="24"/>
      <w:lang w:eastAsia="ru-RU"/>
    </w:rPr>
  </w:style>
  <w:style w:type="paragraph" w:styleId="ac">
    <w:name w:val="Body Text"/>
    <w:basedOn w:val="a"/>
    <w:link w:val="ad"/>
    <w:rsid w:val="00CD08CF"/>
    <w:pPr>
      <w:suppressAutoHyphens/>
      <w:spacing w:after="120" w:line="276" w:lineRule="auto"/>
    </w:pPr>
    <w:rPr>
      <w:rFonts w:ascii="Calibri" w:eastAsia="Calibri" w:hAnsi="Calibri"/>
      <w:sz w:val="22"/>
      <w:szCs w:val="22"/>
      <w:lang w:eastAsia="ar-SA"/>
    </w:rPr>
  </w:style>
  <w:style w:type="character" w:customStyle="1" w:styleId="ad">
    <w:name w:val="Основной текст Знак"/>
    <w:basedOn w:val="a0"/>
    <w:link w:val="ac"/>
    <w:rsid w:val="00CD08CF"/>
    <w:rPr>
      <w:rFonts w:ascii="Calibri" w:eastAsia="Calibri" w:hAnsi="Calibri" w:cs="Times New Roman"/>
      <w:lang w:eastAsia="ar-SA"/>
    </w:rPr>
  </w:style>
  <w:style w:type="paragraph" w:customStyle="1" w:styleId="ae">
    <w:name w:val="Содержимое таблицы"/>
    <w:basedOn w:val="a"/>
    <w:rsid w:val="00CD08CF"/>
    <w:pPr>
      <w:suppressLineNumbers/>
      <w:suppressAutoHyphens/>
      <w:spacing w:after="200" w:line="276" w:lineRule="auto"/>
    </w:pPr>
    <w:rPr>
      <w:rFonts w:ascii="Calibri" w:eastAsia="Calibri" w:hAnsi="Calibri"/>
      <w:sz w:val="22"/>
      <w:szCs w:val="22"/>
      <w:lang w:eastAsia="ar-SA"/>
    </w:rPr>
  </w:style>
  <w:style w:type="paragraph" w:styleId="af">
    <w:name w:val="List Paragraph"/>
    <w:basedOn w:val="a"/>
    <w:uiPriority w:val="34"/>
    <w:qFormat/>
    <w:rsid w:val="003C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2021-09-23T10:35:00Z</cp:lastPrinted>
  <dcterms:created xsi:type="dcterms:W3CDTF">2019-09-09T10:46:00Z</dcterms:created>
  <dcterms:modified xsi:type="dcterms:W3CDTF">2021-09-23T13:26:00Z</dcterms:modified>
</cp:coreProperties>
</file>