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989"/>
        <w:gridCol w:w="1308"/>
        <w:gridCol w:w="430"/>
        <w:gridCol w:w="2267"/>
        <w:gridCol w:w="1983"/>
        <w:gridCol w:w="1245"/>
      </w:tblGrid>
      <w:tr w:rsidR="0093192C" w:rsidRPr="00121471" w:rsidTr="00EC69F2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92C" w:rsidRPr="00A83B75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Тур «</w:t>
            </w:r>
            <w:r w:rsidR="00547D1C"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Нижегородские этюды</w:t>
            </w:r>
            <w:r w:rsidR="00A83B7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» 202</w:t>
            </w:r>
            <w:r w:rsidR="00A83B7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</w:t>
            </w:r>
          </w:p>
          <w:p w:rsidR="00E60C12" w:rsidRPr="00121471" w:rsidRDefault="00E60C12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Нижний Новогород - Дивеево-Арзамас - Городец</w:t>
            </w:r>
            <w:r w:rsidR="00547D1C"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- по выбору (Большое Болдино, Шереметьевский замок + оз. Светлояр)</w:t>
            </w: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93192C" w:rsidRPr="00121471" w:rsidRDefault="00547D1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 дней/4</w:t>
            </w:r>
            <w:r w:rsidR="0093192C"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ноч</w:t>
            </w:r>
            <w:r w:rsidR="00C37E26"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</w:t>
            </w:r>
          </w:p>
        </w:tc>
      </w:tr>
      <w:tr w:rsidR="0093192C" w:rsidRPr="00121471" w:rsidTr="00EC69F2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121471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93192C" w:rsidRPr="00121471" w:rsidTr="00EC69F2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121471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Заезды: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91" w:rsidRPr="00121471" w:rsidRDefault="00AB3591" w:rsidP="0088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среда - воскресенье</w:t>
            </w:r>
          </w:p>
        </w:tc>
      </w:tr>
      <w:tr w:rsidR="0093192C" w:rsidRPr="00121471" w:rsidTr="00EC69F2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121471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93192C" w:rsidRPr="00121471" w:rsidTr="00EC69F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121471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08:00 и 11:10 - встреча в центральном зале Московского вокзала справа от главного выхода в город около магазина «Роспечать»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Трансфер в гостиницу, вещи сдаются в камеру хранения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САМОСТОЯТЕЛЬНОЕ ЗАСЕЛЕНИЕ В ГОСТИНИЦУ ПОСЛЕ 14:00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11:50 – сбор в холле гостиницы на экскурсию (возможно изменение времени сбора на экскурсию. Время уточняется при встрече)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Автобусно-пешеходная обзорная экскурсия по Нижнему Новгороду «Город над Волгой и Окой»  (продолжительность 4,5 часа) 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 время обзорной автобусно-пешеходной экскурсии по Нижнему Новгороду вы познакомитесь с историей города, основанного восемь веков назад. Вы увидите основные достопримечательности Нижнего Новгорода: Чкаловскую лестницу, собор Александра Невского, памятник М.Горькому и др., посетите Строгановскую (Рождественскую) церковь, памятник архитектуры ХVII века.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Вы проедете по историческим улочкам, сохранившим красоту и былое величие: Малой Покровской, Рождественской, Ильинской, Верхневолжской и Нижневолжской набережным, посетите площади Минина и Пожарского, М.Горького, Сенную и др., побываете на смотровых площадках, откуда открываются «захватывающие дух» виды на заречную часть города. В Нижнем Новгороде самая высокая набережная Волги, и каждый может насладиться прекрасным видом на Волжские просторы. 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После автобусной части экскурсии 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вы совершите увлекательную пешеходную прогулку по Нижегородскому Кремлю. Это уникальное военно-инженерное сооружение 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ХVII века), именно в нем захоронен прах великого нижегородца Козьмы Минина. С Волги ансамбль Нижегородского Кремля напоминает «каменное ожерелье, наброшенное на склоны дятловых гор».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 xml:space="preserve">Далее вас ожидает экскурсия в Вознесенский Печерский мужской монастырь. 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уровне. Сегодня ансамбль монастыря занимает более </w:t>
            </w:r>
            <w:smartTag w:uri="urn:schemas-microsoft-com:office:smarttags" w:element="metricconverter">
              <w:smartTagPr>
                <w:attr w:name="ProductID" w:val="5 гектар"/>
              </w:smartTagPr>
              <w:r w:rsidRPr="00121471">
                <w:rPr>
                  <w:rFonts w:ascii="Arial" w:hAnsi="Arial" w:cs="Arial"/>
                  <w:sz w:val="18"/>
                  <w:szCs w:val="18"/>
                </w:rPr>
                <w:t>5 гектар</w:t>
              </w:r>
            </w:smartTag>
            <w:r w:rsidRPr="00121471">
              <w:rPr>
                <w:rFonts w:ascii="Arial" w:hAnsi="Arial" w:cs="Arial"/>
                <w:sz w:val="18"/>
                <w:szCs w:val="18"/>
              </w:rPr>
              <w:t xml:space="preserve"> и включает в себя 5 храмов, колокольню и архиерейские палаты. Колокольня монастыря - это редкий тип древнерусских звонниц ХVI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 xml:space="preserve">Завершится экскурсионная программа прогулкой по канатной дороге 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маршруту Нижний Новгород – Бор – Нижний Новгород (по кругу без выхода) . 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</w:rPr>
              <w:t xml:space="preserve">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- длиной около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121471">
                <w:rPr>
                  <w:rFonts w:ascii="Arial" w:hAnsi="Arial" w:cs="Arial"/>
                  <w:color w:val="000000"/>
                  <w:sz w:val="18"/>
                  <w:szCs w:val="18"/>
                </w:rPr>
                <w:t>800 метров</w:t>
              </w:r>
            </w:smartTag>
            <w:r w:rsidRPr="00121471">
              <w:rPr>
                <w:rFonts w:ascii="Arial" w:hAnsi="Arial" w:cs="Arial"/>
                <w:color w:val="000000"/>
                <w:sz w:val="18"/>
                <w:szCs w:val="18"/>
              </w:rPr>
              <w:t>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строилось.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Экскурсия заканчивается на канатной дороге - свободное время, до гостиницы туристы добираются самостоятельно</w:t>
            </w:r>
          </w:p>
          <w:p w:rsidR="0093192C" w:rsidRPr="00121471" w:rsidRDefault="0093192C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D1C" w:rsidRPr="00121471" w:rsidTr="00EC69F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7D1C" w:rsidRPr="00121471" w:rsidRDefault="00547D1C" w:rsidP="00C37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Завтрак в гостинице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08:00 –  сбор в холле гостиницы «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Courtyard»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08:10 - </w:t>
            </w:r>
            <w:r w:rsidRPr="00121471">
              <w:rPr>
                <w:rFonts w:ascii="Arial" w:hAnsi="Arial" w:cs="Arial"/>
                <w:sz w:val="18"/>
                <w:szCs w:val="18"/>
              </w:rPr>
              <w:t>сбор в холле гостиницы «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Ибис»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Экскурсия в Дивеево + Арзамас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aps/>
                <w:sz w:val="18"/>
                <w:szCs w:val="18"/>
              </w:rPr>
            </w:pPr>
            <w:r w:rsidRPr="00121471">
              <w:rPr>
                <w:rFonts w:ascii="Arial" w:hAnsi="Arial" w:cs="Arial"/>
                <w:bCs/>
                <w:sz w:val="18"/>
                <w:szCs w:val="18"/>
              </w:rPr>
              <w:t>Обзорная экскурсия по Арзамасу.</w:t>
            </w:r>
            <w:r w:rsidRPr="00121471">
              <w:rPr>
                <w:rFonts w:ascii="Arial" w:hAnsi="Arial" w:cs="Arial"/>
                <w:sz w:val="18"/>
                <w:szCs w:val="18"/>
              </w:rPr>
              <w:t xml:space="preserve"> Основное средоточие религиозных сооружений Арзамаса находится на соборной площади, недаром она так называется. Величественный пятиглавый Воскресенский кафедральный собор и церковь живоносного источника, и комплекс Никольского женского монастыря, где находится чудотворная икона «избавление от бед».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bCs/>
                <w:sz w:val="18"/>
                <w:szCs w:val="18"/>
              </w:rPr>
            </w:pPr>
            <w:r w:rsidRPr="00121471">
              <w:rPr>
                <w:rFonts w:ascii="Arial" w:hAnsi="Arial" w:cs="Arial"/>
                <w:bCs/>
                <w:sz w:val="18"/>
                <w:szCs w:val="18"/>
              </w:rPr>
              <w:t>Переезд в Дивеево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Посещение Свято-Троицкого Серафимо-Дивеевского женского монастыря. Вы пройдете по территории Дивеевского монастыря, ознакомитесь с его историей и обычаями в монастыре. Затем вы посетите Троицкий собор, где хранятся мощи преподобного Серафима Саровского, и Преображенский собор. В храмах можно будет приложиться к святым мощам, поставить свечи. Свободное время для подачи записок и треб. Можно будет приобрести свечи, иконы, книги, сухарики Святого Серафима.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 xml:space="preserve">Прохождение по Святой Канавке Богородицы, чтение молитвы Богородице «Богородице Дево, радуйся, Благодатная Марие, Господь с Тобою; благословенна ты в женах и благословен плод чрева твоего, яко Спаса родила еси душ наших». Про Канавку завещал </w:t>
            </w:r>
            <w:r w:rsidRPr="00121471">
              <w:rPr>
                <w:rFonts w:ascii="Arial" w:hAnsi="Arial" w:cs="Arial"/>
                <w:sz w:val="18"/>
                <w:szCs w:val="18"/>
              </w:rPr>
              <w:lastRenderedPageBreak/>
              <w:t>батюшка Серафим Саровский: «Когда век-то кончится, сначала станет антихрист с храмов кресты снимать да монастыри разорять, и все монастыри разорит! А к вашему-то подойдет, а Канавка-то и станет от земли до неба, ему и нельзя к вам взойти-то, нигде не допустит Канавка, так прочь и уйдет. Кто Канавку эту с молитвой пройдет, да полтораста «Богородиц» прочтет, тому всё тут: и Афон, и Иерусалим, и Киев».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Вы сможете зайти в одну из трапезных на территории монастыря и купить монастырские пироги, хлеб, блины.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Свободное время для питания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После этого вас ждет поездка на источник (Казанский или матушки Александры), набор святой воды, купание в источнике (по желанию).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Для купания необходима х/б сорочка (женщинам), рубашка (мужчинам).</w:t>
            </w:r>
          </w:p>
          <w:p w:rsidR="00547D1C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19:00 – ориентировочное возвращение в Нижний Новгород</w:t>
            </w:r>
          </w:p>
        </w:tc>
      </w:tr>
      <w:tr w:rsidR="00547D1C" w:rsidRPr="00121471" w:rsidTr="00E60C1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D1C" w:rsidRPr="00121471" w:rsidRDefault="00547D1C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3 день</w:t>
            </w:r>
          </w:p>
          <w:p w:rsidR="00547D1C" w:rsidRPr="00121471" w:rsidRDefault="00547D1C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 xml:space="preserve">Завтрак в гостинице 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12:50 – сбор в холле гостиницы «Ибис»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13:00 – сбор по адресу ул.Большая Покровская, д.52 (у скульптуры велосипедиста, для туристов из гостиницы «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Courtyard»)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Освобождение номеров, вещи сдаются в камеру хранения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 xml:space="preserve">Пешеходная экскурсия по Нижнему Новгороду 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Большая Покровская улица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— главная улица Нижнего Новгорода. Расположена в историческом центре города. Связывает 4 площади: Минина и Пожарского, Театральную, Горького и Лядова. Оформилась как главная улица города к концу XVIII века. До 1917 года считалась дворянской. После революции улица была переименована и стала носить имя революционера Я. М. Свердлова и в народе именовалась просто «Свердловкой». До 1980-х годов улица была проезжей и в начале 80-х её сделали пешеходной. После распада Советского Союза улице было возвращено имя Большой Покровской. В 2004 году улица была полностью реконструирована. Её замостили брусчаткой, а вдоль обеих сторон установили бронзовые скульптуры. Наиболее популярными являются скульптура «Весёлой козы» напротив театра Драмы и скульптура Городового на площади Минина и Пожарского.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Сегодня прогулочная улица превратилась в настоящий музей, вымощенную брусчаткой и гранитом, пестрящую кафетериями, ресторанами, магазинами улицу со старинными особняками и усадьбами, которую как бы открывает бронзовый городовой, приглашая туристов подивиться красотам старинного города.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Улица Рождественская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— одна из древнейших и красивейших в Нижнем Новгороде. Здесь сохранилось много больших и красивых каменных домов, история которых начинается ещё в середине XVIII века. По официальным данным, здесь насчитывается порядка 35 памятников архитектуры. Основная достопримечательность улицы — Рождественская церковь.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Улица Рождественская — вторая по значимости улица города после Большой Покровской, место сосредоточия ресторанов, кафе и ночной жизни Нижнего Новгорода вместе с прилегающей площадью Маркина и Нижневолжской набережной.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Улица соединяет площадь Народного единства перед Кремлём с площадью перед Благовещенским монастырём.</w:t>
            </w:r>
          </w:p>
          <w:p w:rsidR="00547D1C" w:rsidRPr="00121471" w:rsidRDefault="00121471" w:rsidP="00121471">
            <w:pPr>
              <w:pStyle w:val="a4"/>
              <w:rPr>
                <w:rFonts w:ascii="Arial" w:eastAsiaTheme="minorHAnsi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 xml:space="preserve">16:00 – экскурсия заканчивается на ул.Рождественская - свободное время, до гостиницы туристы добираются самостоятельно. </w:t>
            </w:r>
          </w:p>
        </w:tc>
      </w:tr>
      <w:tr w:rsidR="00547D1C" w:rsidRPr="00121471" w:rsidTr="00E60C1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D1C" w:rsidRPr="00121471" w:rsidRDefault="00547D1C" w:rsidP="00E60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Завтрак в гостинице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07:05 - сбор в холле гостиницы «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Courtyard»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07:15 - сбор в холле гостиницы «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Ибис»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Экскурсия в музей – заповедник А.С. Пушкина «Болдино»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Государственный литературно-мемориальный и природный музей-заповедник А.С.Пушкина «Болдино» - одно из самых знаменитых пушкинских мест России. В старинном селе Большое Болдино Нижегородской губернии находится родовая усадьба поэта - памятник культуры федерального значения.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Здесь сохранился подлинный господский дом, где жил поэт, приезжая в Болдино, восстановлены флигель (вотчинная контора) и хозяйственные постройки, а также усадебный парк со старинными прудами и деревьями, оставшимися с пушкинских времен. Неторопливая прогулка по старинным паркам позволит почувствовать очарование той далёкой эпохи, прикоснуться к тайне пушкинского вдохновения.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Экспозиция дома-музея посвящена пребыванию Пушкина в Большом Болдино. В комнатах, где останавливался поэт, воссозданы интерьеры, которые позволяют представить атмосферу его болдинского жилья.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Весь комплекс усадьбы воссоздан на основе архивных документов и данных археологических раскопок, была отреставрирована каменная церковь Успения, которая строилась еще дедом Александра Сергеевича Пушкина и была освящена в год рождения будущего поэта.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Свободное время для питания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 окрестностях Болдина на шести глубоких оврагах находится живописная </w:t>
            </w:r>
            <w:r w:rsidRPr="0012147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роща Лучинник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По преданию, она была любимым местом прогулок поэта. Вы посетите </w:t>
            </w:r>
            <w:r w:rsidRPr="0012147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село Львовка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усадьба в котором также входит в мемориальный комплекс музея-заповедника. Со времен ее последнего владельца, сына поэта Александра Александровича Пушкина, сохранились дом, аллеи усадебного парка, церковно-приходская школа, частично уцелевшая деревянная церковь Святого Александра Невского.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</w:rPr>
              <w:t>20:00 – ориентировочное возвращение в Нижний Новгород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lastRenderedPageBreak/>
              <w:t>Шереметевский замок + оз.Светлояр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  <w:r w:rsidRPr="00121471">
              <w:rPr>
                <w:rFonts w:ascii="Arial" w:hAnsi="Arial" w:cs="Arial"/>
                <w:i/>
                <w:sz w:val="18"/>
                <w:szCs w:val="18"/>
              </w:rPr>
              <w:t xml:space="preserve">(экскурсия предлагается в период с мая по октябрь) 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Завтрак в гостинице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07:00 - сбор в холле гостиницы «Ибис»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07:10 – сбор в холле гостиницы «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Courtyard»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Экскурсия в Шереметевский замок + оз.Светлояр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Экскурсия по Шереметевскому замку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Замок Шереметева называют «жемчужиной Поволжья». С зубчатыми башнями и цветными витражами, он похож на средневековый и привлекает своей своеобразной красотой. Этот замок удивителен, прежде всего, своей родословной. Его владельцами были Василий Петрович и Ольга Дмитриевна Шереметевы — потомки известного рода. Ольга приходилась родной сестрой Михаилу Скобелеву — генералу, знаменитому герою Шипки. Замок, возведенный по проекту немецкого архитектора Рудольфа Мюллера в стиле поздней неоготики, имеет также черты готического, восточного, романского и древнерусского стилей. Сочетание красного и черного кирпича с белокаменными деталями просто завораживает. Южный вход ведет в зимний сад со стеклянным куполом. Комнаты замка имели собственное назначение. Среди них известный кабинет генерала Скобелева с богатейшей коллекцией оружия. Интерьер другого зала, исполненного в восточном стиле, напоминал персидский. В нем сохранились цветные мраморные колонны, привезенные из Италии, на инструктированном цветном мраморном полу — арабские росписи. Есть также Картинная галерея, Дубовая комната. Как правило, все бывшие господские комнаты связывали между собой специальные переходы с винтовыми лестницами. В усадьбе Шереметевых большая парковая зона, на её территории находится Михайло-Архангельский собор, который восхищает своей архитектурой и убранством.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Свободное время для питания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Переезд в с. Владимирское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147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Озеро Светлояр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 – это один из самых фантастических уголков Нижегородской области, памятник природы федерального значения. Его глубина достигает 36 метров, это самое глубокое озеро Нижегородской области. Ученые до сих пор не могут определиться с точным происхождением объекта. Одна из легенд – это загадочное погружение града Китежа, который упорно противостоял войскам хана. Вы можете обойти озеро, загадав желание, погулять по территории или просто искупаться. 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</w:rPr>
              <w:t>21:00 – ориентировочное возвращение в Нижний Новгород</w:t>
            </w:r>
          </w:p>
          <w:p w:rsidR="00547D1C" w:rsidRPr="00121471" w:rsidRDefault="00547D1C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D1C" w:rsidRPr="00121471" w:rsidTr="00547D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D1C" w:rsidRPr="00121471" w:rsidRDefault="00547D1C" w:rsidP="00547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5 день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Завтрак в гостинице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08:20 - сбор в холле гостиницы «Ибис»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08:40 – сбор в холле гостиницы «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Courtyard»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Сдача номеров, вещи с собой и после экскурсии сразу трансфер на ж/д вокзал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Экскурсия в Городец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Экскурсия начинается с посещения древнейшего памятника русского оборонного зодчества XII века - земляных валов. Этот памятник был сохранён по указанию Екатерины II с помощью высадки на них субтропических сосен, которые обладают мощной корневой системой.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 время </w:t>
            </w:r>
            <w:r w:rsidRPr="0012147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обзорной экскурсии по Городцу</w:t>
            </w: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вы побываете в так называемом «музейном квартале» Городца, где едва ли не каждый дом уникален, украшен ажурной резьбой, а все вместе эти улочки воссоздают дух старинного купеческого городка.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Посещение территории Феодоровского монастыря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Феодоровский монастырь - мужской монастырь в Городце, с которым связано обретение одноимённой иконы Богоматери. В монастыре находится чтимый список Феодоровской иконы Божией Матери, одной из наиболее почитаемых богородичных икон в России. Вы прогуляетесь по красивой ухоженной территории монастыря, познакомитесь с его историей и традициями.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Экскурсия в музейно-туристическом комплексе «Город Мастеров»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Музейно-туристический комплекс «Город Мастеров» открыл свои двери в январе 2010 года. В ходе экскурсии вы познакомитесь с различными промыслами Нижегородской области: произведениями древней русской живописи, изделиями городецкой росписи, золотной вышивкой, вышивкой в стиле гипюр, резьбой по дереву, гончарными изделиями и жбанниковской свистулькой.  Особая ценность архитектурных сооружений в том, что они представляют историю «глухой» домовой резьбы во всем ее богатстве и красоте, с присущей городецким мастерам-резчикам манере.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7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Экскурсия в музее «Терем русского самовара»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214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Музей открылся в 2008 году.  Основу коллекции составило собрание самоваров Николая Полякова. В настоящее время в экспозиции музея более 1000 экспонатов (453 самовара и другие чайные предметы). Самый большой в коллекции самовар – на 53 литра, а самый маленький – на 75 грамм.    </w:t>
            </w:r>
          </w:p>
          <w:p w:rsidR="00121471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Свободное время для питания</w:t>
            </w:r>
          </w:p>
          <w:p w:rsidR="00547D1C" w:rsidRPr="00121471" w:rsidRDefault="00121471" w:rsidP="0012147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17:00 – туристы прибывают на Московский вокзал/</w:t>
            </w:r>
          </w:p>
        </w:tc>
      </w:tr>
      <w:tr w:rsidR="00547D1C" w:rsidRPr="00121471" w:rsidTr="00EC69F2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7D1C" w:rsidRPr="00121471" w:rsidRDefault="00547D1C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1FAB" w:rsidRPr="00121471" w:rsidTr="009D25C2">
        <w:trPr>
          <w:trHeight w:val="420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1FAB" w:rsidRPr="00121471" w:rsidRDefault="00881FAB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1FAB" w:rsidRPr="00121471" w:rsidRDefault="00881FAB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1FAB" w:rsidRPr="00121471" w:rsidRDefault="00881FAB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 тура (руб./чел.)</w:t>
            </w:r>
          </w:p>
        </w:tc>
      </w:tr>
      <w:tr w:rsidR="00881FAB" w:rsidRPr="00121471" w:rsidTr="00881FAB">
        <w:trPr>
          <w:trHeight w:val="698"/>
        </w:trPr>
        <w:tc>
          <w:tcPr>
            <w:tcW w:w="3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1FAB" w:rsidRPr="00121471" w:rsidRDefault="00881FAB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1FAB" w:rsidRPr="00121471" w:rsidRDefault="00881FAB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1FAB" w:rsidRPr="00121471" w:rsidRDefault="00121471" w:rsidP="00881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обыч.дни/31.12-10.01.23, 23-26.02, 29.04-01.10, 03-06.11.2023</w:t>
            </w:r>
          </w:p>
        </w:tc>
      </w:tr>
      <w:tr w:rsidR="00547D1C" w:rsidRPr="00121471" w:rsidTr="00EC69F2">
        <w:trPr>
          <w:trHeight w:val="189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1C" w:rsidRPr="00121471" w:rsidRDefault="00547D1C" w:rsidP="00AC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471">
              <w:rPr>
                <w:rFonts w:ascii="Arial" w:hAnsi="Arial" w:cs="Arial"/>
                <w:b/>
                <w:sz w:val="18"/>
                <w:szCs w:val="18"/>
                <w:lang w:val="en-US"/>
              </w:rPr>
              <w:t>Ibis</w:t>
            </w:r>
            <w:r w:rsidRPr="00121471">
              <w:rPr>
                <w:rFonts w:ascii="Arial" w:hAnsi="Arial" w:cs="Arial"/>
                <w:b/>
                <w:sz w:val="18"/>
                <w:szCs w:val="18"/>
              </w:rPr>
              <w:t xml:space="preserve"> 3*</w:t>
            </w:r>
          </w:p>
          <w:p w:rsidR="00547D1C" w:rsidRPr="00121471" w:rsidRDefault="00547D1C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21471">
              <w:rPr>
                <w:rFonts w:ascii="Arial" w:hAnsi="Arial" w:cs="Arial"/>
                <w:b/>
                <w:sz w:val="18"/>
                <w:szCs w:val="18"/>
              </w:rPr>
              <w:t>Завтрак "шведский стол"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1C" w:rsidRPr="00121471" w:rsidRDefault="00547D1C" w:rsidP="003E6B41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1-мест.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91" w:rsidRPr="00121471" w:rsidRDefault="00121471" w:rsidP="003E6B4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21471">
              <w:rPr>
                <w:rFonts w:ascii="Arial" w:hAnsi="Arial" w:cs="Arial"/>
                <w:b/>
                <w:sz w:val="18"/>
                <w:szCs w:val="18"/>
                <w:lang w:val="en-US"/>
              </w:rPr>
              <w:t>39200/46000</w:t>
            </w:r>
          </w:p>
        </w:tc>
      </w:tr>
      <w:tr w:rsidR="00547D1C" w:rsidRPr="00121471" w:rsidTr="00EC69F2">
        <w:trPr>
          <w:trHeight w:val="194"/>
        </w:trPr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D1C" w:rsidRPr="00121471" w:rsidRDefault="00547D1C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1C" w:rsidRPr="00121471" w:rsidRDefault="00547D1C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1C" w:rsidRPr="00121471" w:rsidRDefault="00121471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30500/34900</w:t>
            </w:r>
          </w:p>
        </w:tc>
      </w:tr>
      <w:tr w:rsidR="00547D1C" w:rsidRPr="00121471" w:rsidTr="00EC69F2">
        <w:trPr>
          <w:trHeight w:val="194"/>
        </w:trPr>
        <w:tc>
          <w:tcPr>
            <w:tcW w:w="3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1C" w:rsidRPr="00121471" w:rsidRDefault="00547D1C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1C" w:rsidRPr="00121471" w:rsidRDefault="00547D1C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1C" w:rsidRPr="00121471" w:rsidRDefault="00121471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28800/32800</w:t>
            </w:r>
          </w:p>
        </w:tc>
      </w:tr>
      <w:tr w:rsidR="00547D1C" w:rsidRPr="00121471" w:rsidTr="00EC69F2">
        <w:trPr>
          <w:trHeight w:val="194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1C" w:rsidRPr="00121471" w:rsidRDefault="00547D1C" w:rsidP="00AC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471">
              <w:rPr>
                <w:rFonts w:ascii="Arial" w:hAnsi="Arial" w:cs="Arial"/>
                <w:b/>
                <w:sz w:val="18"/>
                <w:szCs w:val="18"/>
                <w:lang w:val="en-US"/>
              </w:rPr>
              <w:t>Marriott</w:t>
            </w:r>
            <w:r w:rsidRPr="00121471">
              <w:rPr>
                <w:rFonts w:ascii="Arial" w:hAnsi="Arial" w:cs="Arial"/>
                <w:b/>
                <w:sz w:val="18"/>
                <w:szCs w:val="18"/>
              </w:rPr>
              <w:t xml:space="preserve"> 4*</w:t>
            </w:r>
          </w:p>
          <w:p w:rsidR="00547D1C" w:rsidRPr="00121471" w:rsidRDefault="00547D1C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21471">
              <w:rPr>
                <w:rFonts w:ascii="Arial" w:hAnsi="Arial" w:cs="Arial"/>
                <w:b/>
                <w:sz w:val="18"/>
                <w:szCs w:val="18"/>
              </w:rPr>
              <w:t>Завтрак "шведский стол"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1C" w:rsidRPr="00121471" w:rsidRDefault="00547D1C" w:rsidP="003E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1C" w:rsidRPr="00121471" w:rsidRDefault="00121471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47200/60000</w:t>
            </w:r>
          </w:p>
        </w:tc>
      </w:tr>
      <w:tr w:rsidR="00547D1C" w:rsidRPr="00121471" w:rsidTr="00EC69F2">
        <w:trPr>
          <w:trHeight w:val="194"/>
        </w:trPr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D1C" w:rsidRPr="00121471" w:rsidRDefault="00547D1C" w:rsidP="009319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1C" w:rsidRPr="00121471" w:rsidRDefault="00547D1C" w:rsidP="003E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1C" w:rsidRPr="00121471" w:rsidRDefault="00121471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34500/42500</w:t>
            </w:r>
          </w:p>
        </w:tc>
      </w:tr>
      <w:tr w:rsidR="00547D1C" w:rsidRPr="00121471" w:rsidTr="00EC69F2">
        <w:trPr>
          <w:trHeight w:val="194"/>
        </w:trPr>
        <w:tc>
          <w:tcPr>
            <w:tcW w:w="3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D1C" w:rsidRPr="00121471" w:rsidRDefault="00547D1C" w:rsidP="009319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1C" w:rsidRPr="00121471" w:rsidRDefault="00547D1C" w:rsidP="003E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1C" w:rsidRPr="00121471" w:rsidRDefault="00121471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12147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32400/40000</w:t>
            </w:r>
          </w:p>
        </w:tc>
      </w:tr>
      <w:tr w:rsidR="00547D1C" w:rsidRPr="00121471" w:rsidTr="00EC69F2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7D1C" w:rsidRPr="00121471" w:rsidRDefault="00547D1C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7D1C" w:rsidRPr="00121471" w:rsidTr="00EC69F2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7D1C" w:rsidRPr="00121471" w:rsidRDefault="00547D1C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СТОИМОСТЬ ТУРА ВХОДИТ:</w:t>
            </w:r>
          </w:p>
        </w:tc>
      </w:tr>
      <w:tr w:rsidR="00547D1C" w:rsidRPr="00121471" w:rsidTr="00EC69F2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C" w:rsidRPr="00121471" w:rsidRDefault="00547D1C" w:rsidP="00BA1C2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121471">
              <w:rPr>
                <w:rFonts w:ascii="Arial" w:hAnsi="Arial" w:cs="Arial"/>
                <w:sz w:val="18"/>
                <w:szCs w:val="18"/>
              </w:rPr>
              <w:t>Экскурсионное обслуживание: а</w:t>
            </w:r>
            <w:r w:rsidRPr="00121471">
              <w:rPr>
                <w:rFonts w:ascii="Arial" w:eastAsiaTheme="minorHAnsi" w:hAnsi="Arial" w:cs="Arial"/>
                <w:sz w:val="18"/>
                <w:szCs w:val="18"/>
              </w:rPr>
              <w:t>втобусно-пешеходная обзорная экскурсия по Нижнему Новгороду, пешеходная экскурсия по Нижегородскому Кремлю</w:t>
            </w:r>
            <w:r w:rsidRPr="00121471">
              <w:rPr>
                <w:rFonts w:ascii="Arial" w:hAnsi="Arial" w:cs="Arial"/>
                <w:sz w:val="18"/>
                <w:szCs w:val="18"/>
              </w:rPr>
              <w:t>, Феодоровский монастырь, экскурсия Дивеево+Арзамас, обзорная пешеходная экскурсия по г. Городец, Музей Город Мастеров, Музей Терема Русского самовара,</w:t>
            </w:r>
            <w:r w:rsidR="00693FE3" w:rsidRPr="00121471">
              <w:rPr>
                <w:rFonts w:ascii="Arial" w:hAnsi="Arial" w:cs="Arial"/>
                <w:sz w:val="18"/>
                <w:szCs w:val="18"/>
              </w:rPr>
              <w:t xml:space="preserve"> на выбор: Большое Болдино или Шереметьевский замок + оз. Светлояр, </w:t>
            </w:r>
            <w:r w:rsidRPr="00121471">
              <w:rPr>
                <w:rFonts w:ascii="Arial" w:hAnsi="Arial" w:cs="Arial"/>
                <w:sz w:val="18"/>
                <w:szCs w:val="18"/>
              </w:rPr>
              <w:t xml:space="preserve"> транспортное обслуживание, проживание в гостинице Ibis 3* или Marriott 4* с завтраком шведский стол.</w:t>
            </w:r>
          </w:p>
        </w:tc>
      </w:tr>
      <w:tr w:rsidR="00547D1C" w:rsidRPr="00121471" w:rsidTr="00EC69F2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7D1C" w:rsidRPr="00121471" w:rsidRDefault="00547D1C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</w:tc>
      </w:tr>
      <w:tr w:rsidR="00547D1C" w:rsidRPr="00121471" w:rsidTr="00EC69F2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C" w:rsidRPr="00121471" w:rsidRDefault="00547D1C" w:rsidP="00C3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 или ж/д билеты.</w:t>
            </w:r>
            <w:r w:rsidRPr="00121471">
              <w:rPr>
                <w:rStyle w:val="a3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Приобретение авиа или жд билетов производится в индивидуальном порядке с вашим менеджером, стоимость определяется согласно тарифам перевозчика.</w:t>
            </w:r>
          </w:p>
          <w:p w:rsidR="00547D1C" w:rsidRPr="00121471" w:rsidRDefault="00547D1C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Питание, не указанное в программе тура.</w:t>
            </w:r>
          </w:p>
        </w:tc>
      </w:tr>
      <w:tr w:rsidR="00881FAB" w:rsidRPr="00121471" w:rsidTr="00EC69F2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FAB" w:rsidRPr="00121471" w:rsidRDefault="00881FAB" w:rsidP="00881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4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КОМИССИЯ АГЕНТСТВАМ - 10%</w:t>
            </w:r>
          </w:p>
        </w:tc>
      </w:tr>
      <w:tr w:rsidR="00547D1C" w:rsidRPr="00121471" w:rsidTr="00EC69F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1C" w:rsidRPr="00121471" w:rsidRDefault="00547D1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1C" w:rsidRPr="00121471" w:rsidRDefault="00547D1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1C" w:rsidRPr="00121471" w:rsidRDefault="00547D1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1C" w:rsidRPr="00121471" w:rsidRDefault="00547D1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1C" w:rsidRPr="00121471" w:rsidRDefault="00547D1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D1C" w:rsidRPr="00121471" w:rsidRDefault="00547D1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3192C" w:rsidRPr="00121471" w:rsidRDefault="0093192C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121471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121471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121471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50047" w:rsidRPr="00121471" w:rsidRDefault="005500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sectPr w:rsidR="00550047" w:rsidRPr="00121471" w:rsidSect="00BC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1C" w:rsidRDefault="00547D1C" w:rsidP="00C37E26">
      <w:pPr>
        <w:spacing w:after="0" w:line="240" w:lineRule="auto"/>
      </w:pPr>
      <w:r>
        <w:separator/>
      </w:r>
    </w:p>
  </w:endnote>
  <w:endnote w:type="continuationSeparator" w:id="0">
    <w:p w:rsidR="00547D1C" w:rsidRDefault="00547D1C" w:rsidP="00C3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1C" w:rsidRDefault="00547D1C" w:rsidP="00C37E26">
      <w:pPr>
        <w:spacing w:after="0" w:line="240" w:lineRule="auto"/>
      </w:pPr>
      <w:r>
        <w:separator/>
      </w:r>
    </w:p>
  </w:footnote>
  <w:footnote w:type="continuationSeparator" w:id="0">
    <w:p w:rsidR="00547D1C" w:rsidRDefault="00547D1C" w:rsidP="00C3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2C"/>
    <w:rsid w:val="000F4FCA"/>
    <w:rsid w:val="00121471"/>
    <w:rsid w:val="00123F09"/>
    <w:rsid w:val="00186B7A"/>
    <w:rsid w:val="00204819"/>
    <w:rsid w:val="00213E32"/>
    <w:rsid w:val="0022081D"/>
    <w:rsid w:val="00236FD6"/>
    <w:rsid w:val="00254715"/>
    <w:rsid w:val="002B622C"/>
    <w:rsid w:val="002C65A3"/>
    <w:rsid w:val="003E6B41"/>
    <w:rsid w:val="00547D1C"/>
    <w:rsid w:val="00550047"/>
    <w:rsid w:val="00551AB0"/>
    <w:rsid w:val="005F1E4D"/>
    <w:rsid w:val="00612D1F"/>
    <w:rsid w:val="00673BC1"/>
    <w:rsid w:val="00693FE3"/>
    <w:rsid w:val="00812E1E"/>
    <w:rsid w:val="00875907"/>
    <w:rsid w:val="00881FAB"/>
    <w:rsid w:val="0093192C"/>
    <w:rsid w:val="009C4F5E"/>
    <w:rsid w:val="00A33267"/>
    <w:rsid w:val="00A83B75"/>
    <w:rsid w:val="00AB3591"/>
    <w:rsid w:val="00AC3690"/>
    <w:rsid w:val="00B30BDE"/>
    <w:rsid w:val="00B74DA2"/>
    <w:rsid w:val="00BA1C2E"/>
    <w:rsid w:val="00BC43F3"/>
    <w:rsid w:val="00C16302"/>
    <w:rsid w:val="00C37E26"/>
    <w:rsid w:val="00C56287"/>
    <w:rsid w:val="00C85D07"/>
    <w:rsid w:val="00CC7D66"/>
    <w:rsid w:val="00CE5605"/>
    <w:rsid w:val="00D2414A"/>
    <w:rsid w:val="00D91E4D"/>
    <w:rsid w:val="00DE4433"/>
    <w:rsid w:val="00E60C12"/>
    <w:rsid w:val="00E74D1E"/>
    <w:rsid w:val="00EC4CFB"/>
    <w:rsid w:val="00EC69F2"/>
    <w:rsid w:val="00ED7297"/>
    <w:rsid w:val="00F04E4D"/>
    <w:rsid w:val="00F8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92C"/>
    <w:rPr>
      <w:b/>
      <w:bCs/>
    </w:rPr>
  </w:style>
  <w:style w:type="paragraph" w:styleId="a4">
    <w:name w:val="No Spacing"/>
    <w:uiPriority w:val="1"/>
    <w:qFormat/>
    <w:rsid w:val="0093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textblock">
    <w:name w:val="textblock"/>
    <w:basedOn w:val="a"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E26"/>
  </w:style>
  <w:style w:type="paragraph" w:styleId="a8">
    <w:name w:val="footer"/>
    <w:basedOn w:val="a"/>
    <w:link w:val="a9"/>
    <w:uiPriority w:val="99"/>
    <w:semiHidden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1934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  <w:div w:id="1429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168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M.Zdobnova</dc:creator>
  <cp:lastModifiedBy>M.Zdobnova</cp:lastModifiedBy>
  <cp:revision>7</cp:revision>
  <dcterms:created xsi:type="dcterms:W3CDTF">2020-12-08T10:36:00Z</dcterms:created>
  <dcterms:modified xsi:type="dcterms:W3CDTF">2022-10-20T10:20:00Z</dcterms:modified>
</cp:coreProperties>
</file>