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89"/>
        <w:gridCol w:w="3734"/>
        <w:gridCol w:w="1843"/>
        <w:gridCol w:w="1418"/>
        <w:gridCol w:w="2267"/>
      </w:tblGrid>
      <w:tr w:rsidR="00F036C5" w:rsidRPr="00C74BF9" w:rsidTr="00C74BF9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6C5" w:rsidRPr="00C74BF9" w:rsidRDefault="00F036C5" w:rsidP="000A1E71">
            <w:pPr>
              <w:pStyle w:val="3"/>
              <w:spacing w:before="0" w:beforeAutospacing="0"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4BF9">
              <w:rPr>
                <w:rFonts w:ascii="Arial" w:hAnsi="Arial" w:cs="Arial"/>
                <w:color w:val="auto"/>
                <w:sz w:val="20"/>
                <w:szCs w:val="20"/>
              </w:rPr>
              <w:t xml:space="preserve">Тур </w:t>
            </w:r>
            <w:r w:rsidR="00AA12CB" w:rsidRPr="00C74BF9">
              <w:rPr>
                <w:rFonts w:ascii="Arial" w:hAnsi="Arial" w:cs="Arial"/>
                <w:color w:val="auto"/>
                <w:sz w:val="20"/>
                <w:szCs w:val="20"/>
              </w:rPr>
              <w:t>Великие степи: Волгоград – Астрахань – Элиста</w:t>
            </w:r>
            <w:bookmarkStart w:id="0" w:name="_GoBack"/>
            <w:bookmarkEnd w:id="0"/>
          </w:p>
        </w:tc>
      </w:tr>
      <w:tr w:rsidR="00F036C5" w:rsidRPr="00C74BF9" w:rsidTr="00C74BF9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Автобусный экскурсионный тур</w:t>
            </w:r>
          </w:p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6 дней/5 ночей</w:t>
            </w:r>
          </w:p>
        </w:tc>
      </w:tr>
      <w:tr w:rsidR="00F036C5" w:rsidRPr="00C74BF9" w:rsidTr="00C74BF9">
        <w:trPr>
          <w:trHeight w:val="281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Заезды: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C2" w:rsidRPr="00C74BF9" w:rsidRDefault="00AA12CB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22.05-27.05.24</w:t>
            </w:r>
          </w:p>
        </w:tc>
      </w:tr>
      <w:tr w:rsidR="005505CF" w:rsidRPr="00C74BF9" w:rsidTr="00C74BF9">
        <w:trPr>
          <w:trHeight w:val="28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F" w:rsidRPr="00C74BF9" w:rsidRDefault="005B2007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Наш новый тур по самым интересным местам Северного </w:t>
            </w:r>
            <w:proofErr w:type="spellStart"/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Прикаспия</w:t>
            </w:r>
            <w:proofErr w:type="spellEnd"/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Каспийская столица - Астрахань, Волгоград с грандиозным комплексом Мамаева Кургана, солончаки Баскунчака не оставят вас равнодушными. Особенно повезет тем, кто посетит эти края в дни цветения диких тюльпанов на склонах </w:t>
            </w:r>
            <w:proofErr w:type="spellStart"/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Богдо</w:t>
            </w:r>
            <w:proofErr w:type="spellEnd"/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мае. Только в этом туре есть уникальная возможность посетить столицу российского буддизма - Элисту.</w:t>
            </w:r>
          </w:p>
        </w:tc>
      </w:tr>
      <w:tr w:rsidR="00F036C5" w:rsidRPr="00C74BF9" w:rsidTr="00C74BF9"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36C5" w:rsidRPr="00C74BF9" w:rsidTr="00C74B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>Отправление: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 xml:space="preserve">10:50 Москва* </w:t>
            </w:r>
            <w:r w:rsidRPr="00C74BF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автобусная остановка на Киевском шоссе напротив ТЦ «</w:t>
            </w:r>
            <w:proofErr w:type="spellStart"/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Саларис</w:t>
            </w:r>
            <w:proofErr w:type="spellEnd"/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», 700 м от </w:t>
            </w:r>
            <w:proofErr w:type="spellStart"/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ст.м</w:t>
            </w:r>
            <w:proofErr w:type="spellEnd"/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Саларьево</w:t>
            </w:r>
            <w:proofErr w:type="spellEnd"/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(ориентир - цветной надземный пешеходный переход по направлению движения в Москву)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>11:50 Наро-Фоминск*</w:t>
            </w:r>
            <w:r w:rsidRPr="00C74BF9">
              <w:rPr>
                <w:rFonts w:ascii="Arial" w:hAnsi="Arial" w:cs="Arial"/>
                <w:sz w:val="20"/>
                <w:szCs w:val="20"/>
              </w:rPr>
              <w:t xml:space="preserve"> (автобусная остановка за постом ГАИ</w:t>
            </w:r>
            <w:r w:rsidR="00EC249D" w:rsidRPr="00C74BF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EC249D" w:rsidRPr="00C74BF9">
              <w:rPr>
                <w:rFonts w:ascii="Arial" w:hAnsi="Arial" w:cs="Arial"/>
                <w:sz w:val="20"/>
                <w:szCs w:val="20"/>
              </w:rPr>
              <w:t>Ространснадзор</w:t>
            </w:r>
            <w:proofErr w:type="spellEnd"/>
            <w:r w:rsidR="00EC249D" w:rsidRPr="00C74BF9">
              <w:rPr>
                <w:rFonts w:ascii="Arial" w:hAnsi="Arial" w:cs="Arial"/>
                <w:sz w:val="20"/>
                <w:szCs w:val="20"/>
              </w:rPr>
              <w:t>)</w:t>
            </w:r>
            <w:r w:rsidRPr="00C74BF9">
              <w:rPr>
                <w:rFonts w:ascii="Arial" w:hAnsi="Arial" w:cs="Arial"/>
                <w:sz w:val="20"/>
                <w:szCs w:val="20"/>
              </w:rPr>
              <w:t xml:space="preserve"> на трассе по направлению движения в Калугу)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 xml:space="preserve">12:30 Обнинск* </w:t>
            </w:r>
            <w:r w:rsidRPr="00C74BF9">
              <w:rPr>
                <w:rFonts w:ascii="Arial" w:hAnsi="Arial" w:cs="Arial"/>
                <w:sz w:val="20"/>
                <w:szCs w:val="20"/>
              </w:rPr>
              <w:t>(автовокзал, новые касса)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 xml:space="preserve">13:10 Малоярославец* </w:t>
            </w:r>
            <w:r w:rsidRPr="00C74BF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74BF9">
              <w:rPr>
                <w:rFonts w:ascii="Arial" w:hAnsi="Arial" w:cs="Arial"/>
                <w:bCs/>
                <w:sz w:val="20"/>
                <w:szCs w:val="20"/>
              </w:rPr>
              <w:t>Маклино</w:t>
            </w:r>
            <w:proofErr w:type="spellEnd"/>
            <w:r w:rsidRPr="00C74BF9">
              <w:rPr>
                <w:rFonts w:ascii="Arial" w:hAnsi="Arial" w:cs="Arial"/>
                <w:bCs/>
                <w:sz w:val="20"/>
                <w:szCs w:val="20"/>
              </w:rPr>
              <w:t>, МВЦ, ул. Российских Газовиков, 13</w:t>
            </w:r>
            <w:r w:rsidRPr="00C74BF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 xml:space="preserve">14:00 Калуга </w:t>
            </w:r>
            <w:r w:rsidRPr="00C74BF9">
              <w:rPr>
                <w:rFonts w:ascii="Arial" w:hAnsi="Arial" w:cs="Arial"/>
                <w:sz w:val="20"/>
                <w:szCs w:val="20"/>
              </w:rPr>
              <w:t>(Театральная площадь)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15:30 Тула* </w:t>
            </w:r>
            <w:r w:rsidRPr="00C74BF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C74BF9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Зеленстрой</w:t>
            </w:r>
            <w:proofErr w:type="spellEnd"/>
            <w:r w:rsidRPr="00C74BF9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 </w:t>
            </w:r>
            <w:proofErr w:type="spellStart"/>
            <w:r w:rsidRPr="00C74BF9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Бургер</w:t>
            </w:r>
            <w:proofErr w:type="spellEnd"/>
            <w:r w:rsidRPr="00C74BF9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Кинг, проспект Ленина, 120, к. 1</w:t>
            </w:r>
            <w:r w:rsidRPr="00C74BF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036C5" w:rsidRPr="00C74BF9" w:rsidRDefault="00F036C5" w:rsidP="00C74BF9">
            <w:pPr>
              <w:jc w:val="both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4BF9">
              <w:rPr>
                <w:rStyle w:val="w8qarf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17:00 Новомосковск* </w:t>
            </w:r>
            <w:r w:rsidRPr="00C74BF9">
              <w:rPr>
                <w:rStyle w:val="w8qarf"/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(гост. Россия, </w:t>
            </w:r>
            <w:r w:rsidRPr="00C74BF9">
              <w:rPr>
                <w:rStyle w:val="lrzxr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ул. Чапаева, 12Б)</w:t>
            </w:r>
          </w:p>
          <w:p w:rsidR="00F036C5" w:rsidRPr="00C74BF9" w:rsidRDefault="00F036C5" w:rsidP="00C74BF9">
            <w:pPr>
              <w:jc w:val="both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  <w:t>12:40 Подольск*</w:t>
            </w:r>
            <w:r w:rsidRPr="00C74BF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(железнодорожная станция со стороны ул. Железнодорожная)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 xml:space="preserve">13:30 Чехов* </w:t>
            </w:r>
            <w:r w:rsidRPr="00C74BF9">
              <w:rPr>
                <w:rFonts w:ascii="Arial" w:hAnsi="Arial" w:cs="Arial"/>
                <w:sz w:val="20"/>
                <w:szCs w:val="20"/>
              </w:rPr>
              <w:t>(Советская площадь, памятник Танку)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14:00 Серпухов*</w:t>
            </w:r>
            <w:r w:rsidRPr="00C74B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(кафе «Вояж», </w:t>
            </w:r>
            <w:r w:rsidRPr="00C74BF9">
              <w:rPr>
                <w:rFonts w:ascii="Arial" w:hAnsi="Arial" w:cs="Arial"/>
                <w:bCs/>
                <w:sz w:val="20"/>
                <w:szCs w:val="20"/>
              </w:rPr>
              <w:t>ул. Центральная, 148</w:t>
            </w:r>
            <w:r w:rsidRPr="00C74B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F036C5" w:rsidRPr="00C74BF9" w:rsidRDefault="00F036C5" w:rsidP="00C74BF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C74BF9" w:rsidRDefault="00F036C5" w:rsidP="00C74BF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>Ночной переезд.</w:t>
            </w:r>
          </w:p>
          <w:p w:rsidR="00F036C5" w:rsidRPr="00C74BF9" w:rsidRDefault="00F036C5" w:rsidP="00C74BF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C74BF9" w:rsidRDefault="00F036C5" w:rsidP="00C74BF9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>* При отправлении из данного города возможен трансфер до места посадки в основной автобус. Точная информация по отправлению будет размещена за сутки до даты выезда на нашем сайте в разделе Информация по отправлению автобусов.</w:t>
            </w:r>
          </w:p>
          <w:p w:rsidR="00F036C5" w:rsidRPr="00C74BF9" w:rsidRDefault="00F036C5" w:rsidP="00C74BF9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C74BF9" w:rsidRDefault="00F036C5" w:rsidP="00C74BF9">
            <w:pPr>
              <w:tabs>
                <w:tab w:val="left" w:pos="1123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>Возможна также посадка туристов на трассе по ходу движения автобуса по предварительной договоренности.</w:t>
            </w:r>
          </w:p>
        </w:tc>
      </w:tr>
      <w:tr w:rsidR="00F036C5" w:rsidRPr="00C74BF9" w:rsidTr="00C74BF9">
        <w:trPr>
          <w:trHeight w:val="18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~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в 09:00 Прибытие в 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Волгоград. </w:t>
            </w:r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Завтрак в кафе города.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Обзорная автобусная экскурсия по Волгограду.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Посещение мемориального комплекса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Мамаев курган.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Пожалуй, это самый масштабный мемориальный комплекс, посвященный победе советских солдат в Великой Отечественной войне. Аллея тополей, скульптура «Стоять насмерть», стены-руины, площадь Героев, скульптура Скорбящая мать, зал Воинской Славы и, конечно, монумент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Родина-мать зовет!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Обед в кафе города.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Посещение панорамы Сталинградская битва.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Музей-панорама Сталинградская битва служит одной из главных достопримечательностей Волгограда. Крупнейшая в России экспозиция, посвященная битве при Сталинграде. Музей-панорама Сталинградская битва стал объектом музейного комплекса на пл. Гвардейская, в состав которого, помимо панорамы, входят также 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дом Павлова,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стела-штык во славу советского оружия и 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руины мельницы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Грудинина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Экскурсия в Музей Бункер Сталинграда.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Бункер Сталинграда был создан специально для восстановления объективной картины тех времен. В музее для усиления экспансивного воздействия используются особые звуки, сирены, перестрелки, бомбёжки, которые помогают посетителям, погрузится в атмосферу войны. Экспонаты музея – это в основном пулеметы, винтовки, шинели, карты боев, кроме того экспонаты можно трогать руками, фотографироваться с ними.</w:t>
            </w:r>
          </w:p>
          <w:p w:rsidR="005B2007" w:rsidRPr="00C74BF9" w:rsidRDefault="00F036C5" w:rsidP="00C74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~ в 18:00 заселение в отель, свободное время.</w:t>
            </w:r>
          </w:p>
        </w:tc>
      </w:tr>
      <w:tr w:rsidR="00F036C5" w:rsidRPr="00C74BF9" w:rsidTr="00C74B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Завтрак в отеле.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Освобождение номеров, выезд из отеля с вещами. ~ в 07:00 Отправление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Богдинско-Баскунчакский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заповедник, переезд ~ 200 км.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Экскурсия на соленое озеро Баскунчак, посещение старых соляных промыслов.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Соль и минеральная грязь озера являются мощными лечебными средствами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Баскунчак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- уникальное творение природы, это самое большое и самое соленое из всех известных соляных озер мира.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u w:val="single"/>
                <w:lang w:val="ru-RU"/>
              </w:rPr>
              <w:t>Для желающих окунуться в озеро организован трансфер к местам, где можно искупаться (</w:t>
            </w:r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ru-RU"/>
              </w:rPr>
              <w:t xml:space="preserve">за дополнительную плату, на месте гиду наличными – трансфер к месту купания на месте на </w:t>
            </w:r>
            <w:proofErr w:type="spellStart"/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ru-RU"/>
              </w:rPr>
              <w:t>УАЗиках</w:t>
            </w:r>
            <w:proofErr w:type="spellEnd"/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ru-RU"/>
              </w:rPr>
              <w:t>, организуют местные жители за дополнительную плату - от 500 руб./чел.).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Обед в кафе поселка Нижний Баскунчак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Экскурсия по склонам горы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Большое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поющие скалы.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Гора Большое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овеяна множеством легенд, одна из которых гласит о том, что гора была перенесена сюда монахами-буддистами с Урала. С тех пор ее покой охраняет дух великана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Цаган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Эбугая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, который живет на восточном склоне и прогоняет непосвященных страшными звуками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ВАЖНО: </w:t>
            </w:r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дополнительные обязательные расходы в условиях плохой погоды (дожди) входит оплата за трансфер к горе Большое </w:t>
            </w:r>
            <w:proofErr w:type="spellStart"/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на автобусах ПАЗ в размере 400 руб./чел.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Отправление в Астрахань, переезд ~ 350 км.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Прибытие в г. Астрахань ~ в 21:00, заселение в отель.</w:t>
            </w:r>
          </w:p>
        </w:tc>
      </w:tr>
      <w:tr w:rsidR="00F036C5" w:rsidRPr="00C74BF9" w:rsidTr="00C74BF9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Завтрак в отеле.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Обзорная экскурсия по Астрахани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. Вас ждут красивые центральные улицы города и прогулка по Белому городу - это старейший район русской 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Астрахани с Кремлем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, который без преувеличения можно назвать музеем под открытым небом. Вы прогуляетесь по Площади Ленина, увидите Лебединое озеро, триумфальную арку и аллею славы героев земли Астраханской, полюбуетесь величественным памятником императору Петру I, пройдетесь по Петровской набережной с видом на Волгу и увидите старинные дома на одной из старейших Астраханских улиц. Завершится прогулка в Астраханском кремле. Главное украшение города и неизменный объект посещения туристов - уникальный архитектурный ансамбль, памятник военно-инженерного искусства второй половины XVI века - Астраханский кремль. В 1947 году Астраханский кремль был внесен в список архитектурных и исторических памятников республиканского значения и поставлен под охрану государства.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Свободное время для покупки сувениров.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Также мы обязательно заедем на 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Астраханский рыбный рынок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, очень колоритное место, где можно приобрести рыбку на любой вкус и просто ощутить атмосферу этого портового города, где веками шумели восточные базары, а купечество было одним из главных слоев населения.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осетровую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ферму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пути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туда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ам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расскажут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об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истории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рыболовства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Астрахани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Прибытие на ферму.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Вкусный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рыбный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обед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ресторане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авторской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кухни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блюдами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из</w:t>
            </w:r>
            <w:proofErr w:type="spellEnd"/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C74BF9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рыбы (уха из стерляди, стейк из осетра с картофелем, овощная нарезка, напиток).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Свободное время на территории фермы (примерно 1 час). Есть оборудованная площадка для купания. На территории фермы есть фирменный магазин, в котором можно приобрести продукцию фермы по ценам ниже рыночных (с полным пакетом документов) - осетрина горячего и холодного копчения, балыки и черная икра без посредников и торговой наценки, сом горячего и холодного копчения, вяленая вобла, лещ, щучья икра, различные рыбные консервы, пресервы, свежая рыба и другое по выгодной цене; сувениры с символикой Астраханской области и осетровой фермы. Любители рыбалки обязательно должны взять с собой удочки и испытать свои силы в рыбной ловле на живописном берегу реки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Кизань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Экскурсия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осетровой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ферме</w:t>
            </w:r>
            <w:proofErr w:type="spellEnd"/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Астраханская фишка</w:t>
            </w: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Данная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осетровая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ферма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входит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четверку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крупнейших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выращиванию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осетровых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рыб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Астраханской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области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На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фермы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находится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бассейнов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для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осетровых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от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икринки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до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малька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180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садков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для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рыб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реке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также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собственное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маточное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стадо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белуги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стерляди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бестера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На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осетровой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ферме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в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ы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увидите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весь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процесс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воспроизводства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стерляди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белуги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бестера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также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можете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поучаствовать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процессе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кормления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осетровых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Вам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расскажут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процессе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получения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икры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прижизненным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способом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также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тонкостях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содержания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молоди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бассейнах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Отправление в Астрахань.</w:t>
            </w:r>
          </w:p>
          <w:p w:rsidR="005B2007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Прибытие в Астрахань ~ в 18:00. Свободное время.</w:t>
            </w:r>
          </w:p>
        </w:tc>
      </w:tr>
      <w:tr w:rsidR="00F036C5" w:rsidRPr="00C74BF9" w:rsidTr="00C74BF9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5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i/>
                <w:sz w:val="20"/>
                <w:szCs w:val="20"/>
              </w:rPr>
              <w:t>Завтрак в отеле.</w:t>
            </w:r>
            <w:r w:rsidRPr="00C7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Освобождение номеров, выезд из отеля с вещами.</w:t>
            </w:r>
          </w:p>
          <w:p w:rsidR="005B2007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~ в 0</w:t>
            </w:r>
            <w:r w:rsidR="005B2007"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7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:00 отправление</w:t>
            </w:r>
            <w:r w:rsidR="005B2007"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в Элисту (~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5B2007"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300 км). Прибытие в Элисту ориентировочно в 11:0</w:t>
            </w:r>
            <w:r w:rsidR="00C74BF9"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0.</w:t>
            </w:r>
          </w:p>
          <w:p w:rsidR="005B2007" w:rsidRPr="00C74BF9" w:rsidRDefault="005B2007" w:rsidP="00C74BF9">
            <w:pPr>
              <w:jc w:val="both"/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74BF9">
              <w:rPr>
                <w:rStyle w:val="StrongEmphasis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>Мемориал жертвам политических репрессий Исход и возвращение работы Эрнста Неизвестного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. На искусственном кургане возведен памятник жертвам сталинских репрессий 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«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Исход и Возвращение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»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, который был открыт в Элисте в память о трагедии в жизни калмыцкого народа – депортации значительной его части в Сибирь в сталинские времена. Шахматный городок Сити-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Чесс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. Эту занимательную достопримечательность Элисты построили к 33-й Всемирной шахматной олимпиаде в 1998 г. Попав на территорию города, кажется, что очутился в престижном коттеджном поселке. Сейчас основное здание городка закрыто, но рядом работает музей шахмат. Также на территории городка в одном расположен музей истории Элисты и музей монгольской культуры, где можно приобрести сувениры и самый вкусный калмыцкий чай. Ступа просветления.</w:t>
            </w:r>
          </w:p>
          <w:p w:rsidR="005B2007" w:rsidRPr="00C74BF9" w:rsidRDefault="005B2007" w:rsidP="00C74BF9">
            <w:pPr>
              <w:jc w:val="both"/>
              <w:rPr>
                <w:rStyle w:val="StrongEmphasis"/>
                <w:rFonts w:ascii="Arial" w:hAnsi="Arial" w:cs="Arial"/>
                <w:bCs w:val="0"/>
                <w:i/>
                <w:sz w:val="20"/>
                <w:szCs w:val="20"/>
                <w:shd w:val="clear" w:color="auto" w:fill="FFFFFF"/>
              </w:rPr>
            </w:pPr>
            <w:r w:rsidRPr="00C74BF9">
              <w:rPr>
                <w:rStyle w:val="StrongEmphasis"/>
                <w:rFonts w:ascii="Arial" w:hAnsi="Arial" w:cs="Arial"/>
                <w:bCs w:val="0"/>
                <w:i/>
                <w:sz w:val="20"/>
                <w:szCs w:val="20"/>
                <w:shd w:val="clear" w:color="auto" w:fill="FFFFFF"/>
              </w:rPr>
              <w:t>Обед в кафе</w:t>
            </w:r>
            <w:r w:rsidRPr="00C74BF9">
              <w:rPr>
                <w:rStyle w:val="StrongEmphasis"/>
                <w:rFonts w:ascii="Arial" w:hAnsi="Arial" w:cs="Arial"/>
                <w:bCs w:val="0"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C74BF9" w:rsidRPr="00C74BF9" w:rsidRDefault="005B2007" w:rsidP="00C74BF9">
            <w:pPr>
              <w:jc w:val="both"/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74BF9">
              <w:rPr>
                <w:rStyle w:val="StrongEmphasis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 xml:space="preserve">Посещение нового Центрального Буддийского </w:t>
            </w:r>
            <w:proofErr w:type="spellStart"/>
            <w:r w:rsidRPr="00C74BF9">
              <w:rPr>
                <w:rStyle w:val="StrongEmphasis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>хурула</w:t>
            </w:r>
            <w:proofErr w:type="spellEnd"/>
            <w:r w:rsidRPr="00C74BF9">
              <w:rPr>
                <w:rStyle w:val="StrongEmphasis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 xml:space="preserve"> Калмыкии с самой высокой в Европе статуей Будды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. Территория храма обнесена ажурной оградой с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навершием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из 108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субурганов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знаком 108 Будд. Ворота расположены по четырем сторонам света как символы четырех стихий: Земли, Огня, Воды и Ветра. По обеим сторонам ворот находится чудесный камень исполнения желаний, дарующий богатство –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чинтамани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.</w:t>
            </w:r>
          </w:p>
          <w:p w:rsidR="00C74BF9" w:rsidRPr="00C74BF9" w:rsidRDefault="005B2007" w:rsidP="00C74BF9">
            <w:pPr>
              <w:jc w:val="both"/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74BF9">
              <w:rPr>
                <w:rStyle w:val="StrongEmphasis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>Музей истории буддизма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. Золотая обитель Будды Шакьямуни - возможно, единственный буддийский храм в России, где незримое присутствие Его Святейшества Далай-ламы явственно ощущается повсюду. В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хуруле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хранится полный набор монашеских одеяний, которые являются его главной реликвией. В соответствии с тибетской буддийской традицией на верхнем этаже храма расположена резиденция Его Святейшества Далай-ламы. Она может показаться роскошной, но в действительности лишь свидетельствует о том, как сильно в Калмыкии ждут Его Святейшество Далай-ламу и мечтают, чтобы Республика Калмыкия стала для него вторым домом.</w:t>
            </w:r>
          </w:p>
          <w:p w:rsidR="005B2007" w:rsidRPr="00C74BF9" w:rsidRDefault="005B2007" w:rsidP="00C74BF9">
            <w:pPr>
              <w:jc w:val="both"/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74BF9">
              <w:rPr>
                <w:rStyle w:val="StrongEmphasis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>Пешеходная экскурсия по центру города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Золотые ворота, осмотр скульптурных композиция, созданных на международном бьеннале скульпторов </w:t>
            </w:r>
            <w:proofErr w:type="gramStart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Великий шелковый путь и Человек</w:t>
            </w:r>
            <w:proofErr w:type="gramEnd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и природа глазами Востока. Золотые ворота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Алтн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Босх - одна из самых знаменитых и узнаваемых достопримечательностей Элисты. Ворота представляют собой высокую золотистую арку, выполненную в традиционном буддийском стиле. Арка поддерживается тонкими красными колоннами. Высота всей конструкции составляет 15 метров. Снаружи арка украшена 28 картинами за 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lastRenderedPageBreak/>
              <w:t>авторством художника Николая Борисова - рисунки изображают самые важные события калмыцкой истории и выглядят очень красочно</w:t>
            </w:r>
            <w:r w:rsidRPr="00C74BF9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.</w:t>
            </w:r>
          </w:p>
          <w:p w:rsidR="005B2007" w:rsidRPr="00C74BF9" w:rsidRDefault="00C74BF9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 xml:space="preserve">Завершение программы ориентировочно в 18:00. </w:t>
            </w:r>
            <w:r w:rsidR="005B2007" w:rsidRPr="00C74BF9">
              <w:rPr>
                <w:rFonts w:ascii="Arial" w:hAnsi="Arial" w:cs="Arial"/>
                <w:sz w:val="20"/>
                <w:szCs w:val="20"/>
              </w:rPr>
              <w:t>Отправление домой. По дороге остановки для горячего питания. Ночной переезд.</w:t>
            </w:r>
          </w:p>
        </w:tc>
      </w:tr>
      <w:tr w:rsidR="00F036C5" w:rsidRPr="00C74BF9" w:rsidTr="00C74B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Cs/>
                <w:sz w:val="20"/>
                <w:szCs w:val="20"/>
              </w:rPr>
              <w:t>Прибытие в Тулу ориентировочно в 12:00 и далее по графику.</w:t>
            </w:r>
          </w:p>
        </w:tc>
      </w:tr>
      <w:tr w:rsidR="00F036C5" w:rsidRPr="00C74BF9" w:rsidTr="00C74BF9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036C5" w:rsidRPr="00C74BF9" w:rsidRDefault="00F036C5" w:rsidP="00C74B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36C5" w:rsidRPr="00C74BF9" w:rsidTr="00C74BF9">
        <w:trPr>
          <w:trHeight w:val="581"/>
        </w:trPr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тура (руб./чел.)</w:t>
            </w:r>
          </w:p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Тула, Калуга, Обнинск, Малоярославец</w:t>
            </w:r>
          </w:p>
        </w:tc>
      </w:tr>
      <w:tr w:rsidR="00F036C5" w:rsidRPr="00C74BF9" w:rsidTr="00C74BF9">
        <w:trPr>
          <w:trHeight w:val="240"/>
        </w:trPr>
        <w:tc>
          <w:tcPr>
            <w:tcW w:w="52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C74BF9" w:rsidRDefault="00F036C5" w:rsidP="00C74BF9">
            <w:pPr>
              <w:jc w:val="center"/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отель не менее 3* в Волгограде (1 ночь) + </w:t>
            </w:r>
          </w:p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отель не менее 3* в Астрахани (2 ночи)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Cs/>
                <w:sz w:val="20"/>
                <w:szCs w:val="20"/>
              </w:rPr>
              <w:t>2-мест. стандарт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74BF9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spellEnd"/>
            <w:r w:rsidRPr="00C74BF9">
              <w:rPr>
                <w:rFonts w:ascii="Arial" w:hAnsi="Arial" w:cs="Arial"/>
                <w:bCs/>
                <w:sz w:val="20"/>
                <w:szCs w:val="20"/>
              </w:rPr>
              <w:t>.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C74BF9" w:rsidP="00C74BF9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>29500</w:t>
            </w:r>
          </w:p>
        </w:tc>
      </w:tr>
      <w:tr w:rsidR="00F036C5" w:rsidRPr="00C74BF9" w:rsidTr="00C74BF9">
        <w:trPr>
          <w:trHeight w:val="126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Cs/>
                <w:sz w:val="20"/>
                <w:szCs w:val="20"/>
              </w:rPr>
              <w:t>Доп. место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C74BF9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>29500</w:t>
            </w:r>
          </w:p>
        </w:tc>
      </w:tr>
      <w:tr w:rsidR="00781948" w:rsidRPr="00C74BF9" w:rsidTr="00C74BF9">
        <w:trPr>
          <w:trHeight w:val="297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C74BF9" w:rsidRDefault="00781948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C74BF9" w:rsidRDefault="00781948" w:rsidP="00C74B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Cs/>
                <w:sz w:val="20"/>
                <w:szCs w:val="20"/>
              </w:rPr>
              <w:t>1-мест. 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C74BF9" w:rsidRDefault="00781948" w:rsidP="00C74BF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74BF9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spellEnd"/>
            <w:r w:rsidRPr="00C74BF9">
              <w:rPr>
                <w:rFonts w:ascii="Arial" w:hAnsi="Arial" w:cs="Arial"/>
                <w:bCs/>
                <w:sz w:val="20"/>
                <w:szCs w:val="20"/>
              </w:rPr>
              <w:t>.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C74BF9" w:rsidRDefault="00781948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C74BF9"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036C5" w:rsidRPr="00C74BF9" w:rsidTr="00C74BF9">
        <w:trPr>
          <w:trHeight w:val="70"/>
        </w:trPr>
        <w:tc>
          <w:tcPr>
            <w:tcW w:w="85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Cs/>
                <w:sz w:val="20"/>
                <w:szCs w:val="20"/>
              </w:rPr>
              <w:t>Доплата за трансфер из городов: Москва, Наро-Фоминск, Серпухов, Чехов, Подольск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5" w:rsidRPr="00C74BF9" w:rsidRDefault="00F036C5" w:rsidP="00C7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</w:tr>
      <w:tr w:rsidR="00F036C5" w:rsidRPr="00C74BF9" w:rsidTr="00C74BF9">
        <w:trPr>
          <w:trHeight w:val="154"/>
        </w:trPr>
        <w:tc>
          <w:tcPr>
            <w:tcW w:w="10773" w:type="dxa"/>
            <w:gridSpan w:val="6"/>
            <w:tcBorders>
              <w:left w:val="nil"/>
              <w:right w:val="nil"/>
            </w:tcBorders>
            <w:vAlign w:val="center"/>
          </w:tcPr>
          <w:p w:rsidR="00F036C5" w:rsidRPr="00C74BF9" w:rsidRDefault="00F036C5" w:rsidP="00C74B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фиксированная комиссия 10%</w:t>
            </w:r>
          </w:p>
        </w:tc>
      </w:tr>
      <w:tr w:rsidR="00F036C5" w:rsidRPr="00C74BF9" w:rsidTr="00C74BF9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C74BF9" w:rsidRDefault="00F036C5" w:rsidP="00C7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В СТОИМОСТЬ ТУРА ВХОДИТ:</w:t>
            </w:r>
          </w:p>
        </w:tc>
      </w:tr>
      <w:tr w:rsidR="00F036C5" w:rsidRPr="00C74BF9" w:rsidTr="00C74BF9">
        <w:trPr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 xml:space="preserve">Транспортное обслуживание, проживание в отеле (1 ночь в Волгограде + 2 ночи в Астрахани), питание по программе (4 завтрака/4 обеда (один обед из осетровых)), экскурсионное обслуживание по программе: Волгоград (Мамаев Курган, Родина- мать, музей бункер Сталина, дом Павлова),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Богдинско-Баскунчакский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заповедник (озеро Баскунчак, гора Большое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Богдо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Астрахань (Астраханский Кремль, осетровая ферма), </w:t>
            </w:r>
            <w:r w:rsidR="00E3515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Элиста: </w:t>
            </w:r>
            <w:r w:rsidR="00E35157" w:rsidRPr="00E35157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Центральн</w:t>
            </w:r>
            <w:r w:rsidR="00E35157" w:rsidRPr="00E35157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ый</w:t>
            </w:r>
            <w:r w:rsidR="00E35157" w:rsidRPr="00E35157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Буддийск</w:t>
            </w:r>
            <w:r w:rsidR="00E35157" w:rsidRPr="00E35157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ий</w:t>
            </w:r>
            <w:r w:rsidR="00E35157" w:rsidRPr="00E35157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35157" w:rsidRPr="00E35157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хурул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r w:rsidRPr="00C74BF9">
              <w:rPr>
                <w:rFonts w:ascii="Arial" w:hAnsi="Arial" w:cs="Arial"/>
                <w:sz w:val="20"/>
                <w:szCs w:val="20"/>
              </w:rPr>
              <w:t>групповая страховка от несчастного случая.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ВАЖНО: </w:t>
            </w:r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дополнительные обязательные расходы в условиях плохой погоды (дожди) входит оплата за трансфер к горе Большое </w:t>
            </w:r>
            <w:proofErr w:type="spellStart"/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C74BF9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на автобусах ПАЗ в размере 400 руб./чел.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C74BF9" w:rsidRDefault="00F036C5" w:rsidP="00C74BF9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u w:val="single"/>
                <w:lang w:val="ru-RU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u w:val="single"/>
                <w:lang w:val="ru-RU"/>
              </w:rPr>
              <w:t>Дополнительно, по желанию:</w:t>
            </w:r>
          </w:p>
          <w:p w:rsidR="00F036C5" w:rsidRPr="00C74BF9" w:rsidRDefault="00F036C5" w:rsidP="00C74BF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Для желающих окунуться в озеро Баскунчак - </w:t>
            </w:r>
            <w:r w:rsidRPr="00C74BF9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трансфер к местам, где можно искупаться (</w:t>
            </w:r>
            <w:r w:rsidRPr="00C74BF9">
              <w:rPr>
                <w:rStyle w:val="StrongEmphasis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ru-RU"/>
              </w:rPr>
              <w:t xml:space="preserve">за дополнительную плату, на месте гиду наличными – трансфер к месту купания на месте на </w:t>
            </w:r>
            <w:proofErr w:type="spellStart"/>
            <w:r w:rsidRPr="00C74BF9">
              <w:rPr>
                <w:rStyle w:val="StrongEmphasis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ru-RU"/>
              </w:rPr>
              <w:t>УАЗиках</w:t>
            </w:r>
            <w:proofErr w:type="spellEnd"/>
            <w:r w:rsidRPr="00C74BF9">
              <w:rPr>
                <w:rStyle w:val="StrongEmphasis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ru-RU"/>
              </w:rPr>
              <w:t>, организуют местные жители за дополнительную плату - от 500 руб./чел.).</w:t>
            </w:r>
          </w:p>
        </w:tc>
      </w:tr>
      <w:tr w:rsidR="00F036C5" w:rsidRPr="00C74BF9" w:rsidTr="00C74BF9">
        <w:trPr>
          <w:trHeight w:val="12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C74BF9" w:rsidRDefault="00F036C5" w:rsidP="00C74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sz w:val="20"/>
                <w:szCs w:val="20"/>
              </w:rPr>
              <w:t>НЕОБХОДИМЫЕ ДОКУМЕНТЫ:</w:t>
            </w:r>
          </w:p>
        </w:tc>
      </w:tr>
      <w:tr w:rsidR="00F036C5" w:rsidRPr="00C74BF9" w:rsidTr="00C74BF9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  <w:p w:rsidR="00F036C5" w:rsidRPr="00C74BF9" w:rsidRDefault="00F036C5" w:rsidP="00C74BF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Fonts w:ascii="Arial" w:hAnsi="Arial" w:cs="Arial"/>
                <w:sz w:val="20"/>
                <w:szCs w:val="20"/>
              </w:rPr>
              <w:t>Заселение в гостиницу несовершеннолетних граждан, не достигших 18-летнего возраста, путешествующих без родителей, осуществляется на основании письменной доверенности от одного из родителей</w:t>
            </w:r>
          </w:p>
        </w:tc>
      </w:tr>
      <w:tr w:rsidR="00F036C5" w:rsidRPr="00C74BF9" w:rsidTr="00C74BF9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C74BF9" w:rsidRDefault="00F036C5" w:rsidP="00C74BF9">
            <w:pPr>
              <w:pStyle w:val="a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ВАЖНО:</w:t>
            </w:r>
          </w:p>
        </w:tc>
      </w:tr>
      <w:tr w:rsidR="00F036C5" w:rsidRPr="00C74BF9" w:rsidTr="00C74BF9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C5" w:rsidRPr="00C74BF9" w:rsidRDefault="00F036C5" w:rsidP="00C74BF9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Рекомендуемые вещи: солнцезащитный крем, головной убор (кепка), удобная обувь (кроссовки с нескользкой подошвой), удобная одежда, непромокаемая ветрозащитная куртка, дождевик, небольшой рюкзачок 15-20 л, купальные принадлежности (при наличии в программе подходящих объектов), полотенце, средство от укусов насекомых, таблетки от укачивания. Просим учесть, что передвижение на трансферах по местности не предусматривает наличие кондиционера, ТВ и туристического салона.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BF9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*ВАЖНО! Обратите внимание, что лотос цветет примерно с середины июля и до конца августа. В другое время программа экскурсии та же, но лотосовых полей в дельте нет.</w:t>
            </w:r>
          </w:p>
        </w:tc>
      </w:tr>
      <w:tr w:rsidR="00F036C5" w:rsidRPr="00C74BF9" w:rsidTr="00C74BF9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C74BF9" w:rsidRDefault="00F036C5" w:rsidP="00C74BF9">
            <w:pPr>
              <w:pStyle w:val="a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BF9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F036C5" w:rsidRPr="00C74BF9" w:rsidTr="00C74BF9">
        <w:trPr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Заявленный в программе объекты питания могут быть заменены на аналогичные. Также при неблагоприятных погодных условиях некоторые экскурсии могут быть отменены или заменены что происходит крайне редко.</w:t>
            </w:r>
          </w:p>
          <w:p w:rsidR="00F036C5" w:rsidRPr="00C74BF9" w:rsidRDefault="00F036C5" w:rsidP="00C74B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4B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</w:t>
            </w:r>
          </w:p>
        </w:tc>
      </w:tr>
    </w:tbl>
    <w:p w:rsidR="007533E2" w:rsidRPr="00C74BF9" w:rsidRDefault="007533E2" w:rsidP="00C74BF9">
      <w:pPr>
        <w:rPr>
          <w:rFonts w:ascii="Arial" w:hAnsi="Arial" w:cs="Arial"/>
          <w:sz w:val="20"/>
          <w:szCs w:val="20"/>
        </w:rPr>
      </w:pPr>
    </w:p>
    <w:sectPr w:rsidR="007533E2" w:rsidRPr="00C74BF9" w:rsidSect="00F036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C69AC"/>
    <w:multiLevelType w:val="multilevel"/>
    <w:tmpl w:val="8AA0AE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A"/>
    <w:rsid w:val="00033AD3"/>
    <w:rsid w:val="000A1E71"/>
    <w:rsid w:val="002F0281"/>
    <w:rsid w:val="00514BC2"/>
    <w:rsid w:val="005505CF"/>
    <w:rsid w:val="005B2007"/>
    <w:rsid w:val="007533E2"/>
    <w:rsid w:val="00781948"/>
    <w:rsid w:val="009F2AD6"/>
    <w:rsid w:val="00AA12CB"/>
    <w:rsid w:val="00B62AF5"/>
    <w:rsid w:val="00C74BF9"/>
    <w:rsid w:val="00D7316A"/>
    <w:rsid w:val="00E35157"/>
    <w:rsid w:val="00EC249D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7205-41D4-4FB8-81FB-EBB6178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36C5"/>
    <w:pPr>
      <w:spacing w:before="100" w:beforeAutospacing="1" w:after="30"/>
      <w:outlineLvl w:val="2"/>
    </w:pPr>
    <w:rPr>
      <w:rFonts w:ascii="Tahoma" w:hAnsi="Tahoma" w:cs="Tahoma"/>
      <w:b/>
      <w:bCs/>
      <w:color w:val="5020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36C5"/>
    <w:rPr>
      <w:rFonts w:ascii="Tahoma" w:eastAsia="Times New Roman" w:hAnsi="Tahoma" w:cs="Tahoma"/>
      <w:b/>
      <w:bCs/>
      <w:color w:val="502020"/>
      <w:sz w:val="18"/>
      <w:szCs w:val="18"/>
      <w:lang w:eastAsia="ru-RU"/>
    </w:rPr>
  </w:style>
  <w:style w:type="character" w:styleId="a3">
    <w:name w:val="Strong"/>
    <w:uiPriority w:val="22"/>
    <w:qFormat/>
    <w:rsid w:val="00F036C5"/>
    <w:rPr>
      <w:b/>
      <w:bCs/>
    </w:rPr>
  </w:style>
  <w:style w:type="character" w:customStyle="1" w:styleId="apple-converted-space">
    <w:name w:val="apple-converted-space"/>
    <w:uiPriority w:val="99"/>
    <w:rsid w:val="00F036C5"/>
  </w:style>
  <w:style w:type="paragraph" w:styleId="a4">
    <w:name w:val="No Spacing"/>
    <w:uiPriority w:val="1"/>
    <w:qFormat/>
    <w:rsid w:val="00F0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3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036C5"/>
    <w:rPr>
      <w:b/>
      <w:bCs/>
    </w:rPr>
  </w:style>
  <w:style w:type="character" w:customStyle="1" w:styleId="w8qarf">
    <w:name w:val="w8qarf"/>
    <w:rsid w:val="00F036C5"/>
  </w:style>
  <w:style w:type="character" w:customStyle="1" w:styleId="lrzxr">
    <w:name w:val="lrzxr"/>
    <w:rsid w:val="00F036C5"/>
  </w:style>
  <w:style w:type="paragraph" w:styleId="a5">
    <w:name w:val="Balloon Text"/>
    <w:basedOn w:val="a"/>
    <w:link w:val="a6"/>
    <w:uiPriority w:val="99"/>
    <w:semiHidden/>
    <w:unhideWhenUsed/>
    <w:rsid w:val="000A1E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2023-11-01T14:33:00Z</cp:lastPrinted>
  <dcterms:created xsi:type="dcterms:W3CDTF">2023-10-09T12:29:00Z</dcterms:created>
  <dcterms:modified xsi:type="dcterms:W3CDTF">2023-11-01T14:33:00Z</dcterms:modified>
</cp:coreProperties>
</file>