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2475"/>
        <w:gridCol w:w="2475"/>
        <w:gridCol w:w="2477"/>
      </w:tblGrid>
      <w:tr w:rsidR="007D050C" w:rsidRPr="007B15FB" w:rsidTr="003F495B">
        <w:trPr>
          <w:trHeight w:val="315"/>
        </w:trPr>
        <w:tc>
          <w:tcPr>
            <w:tcW w:w="9902" w:type="dxa"/>
            <w:gridSpan w:val="4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Цены нетто (без комиссии)</w:t>
            </w:r>
          </w:p>
        </w:tc>
      </w:tr>
      <w:tr w:rsidR="007D050C" w:rsidRPr="007B15FB" w:rsidTr="003F495B">
        <w:trPr>
          <w:trHeight w:val="1305"/>
        </w:trPr>
        <w:tc>
          <w:tcPr>
            <w:tcW w:w="2475" w:type="dxa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Категория автотранспорта</w:t>
            </w:r>
          </w:p>
        </w:tc>
        <w:tc>
          <w:tcPr>
            <w:tcW w:w="2475" w:type="dxa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Вместимость</w:t>
            </w:r>
          </w:p>
        </w:tc>
        <w:tc>
          <w:tcPr>
            <w:tcW w:w="2475" w:type="dxa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Стоимость: маршрут Ж/Д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Вокзал — Гостиница, либо в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обратном порядке</w:t>
            </w:r>
          </w:p>
        </w:tc>
        <w:tc>
          <w:tcPr>
            <w:tcW w:w="2475" w:type="dxa"/>
            <w:shd w:val="clear" w:color="auto" w:fill="FFFFFF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Стоимость: маршрут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Аэропорт — Гостиница либо в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обратном порядке</w:t>
            </w:r>
          </w:p>
        </w:tc>
      </w:tr>
      <w:tr w:rsidR="007D050C" w:rsidRPr="007B15FB" w:rsidTr="003F495B">
        <w:trPr>
          <w:trHeight w:val="645"/>
        </w:trPr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Легковой автомобиль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класса-С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до 3 туристов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800 ₽</w:t>
            </w:r>
          </w:p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1200р (ночной тариф с 23:00 до 06:00)</w:t>
            </w:r>
          </w:p>
          <w:p w:rsidR="007B15FB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1250р (28.12.22-09.01.23)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1300 ₽</w:t>
            </w:r>
          </w:p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1950р (ночной тариф с 23:00 до 06:00)</w:t>
            </w:r>
          </w:p>
          <w:p w:rsidR="007B15FB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2000р (28.12.22-09.01.23)</w:t>
            </w:r>
          </w:p>
        </w:tc>
      </w:tr>
      <w:tr w:rsidR="007D050C" w:rsidRPr="007B15FB" w:rsidTr="003F495B">
        <w:trPr>
          <w:trHeight w:val="645"/>
        </w:trPr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Легковой автомобиль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класса-бизнес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до 3 туристов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1500 ₽</w:t>
            </w:r>
          </w:p>
          <w:p w:rsidR="007B15FB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2000р (28.12.22-09.01.23)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2500 ₽</w:t>
            </w:r>
          </w:p>
          <w:p w:rsidR="007B15FB" w:rsidRPr="007B15FB" w:rsidRDefault="007D050C" w:rsidP="003F495B">
            <w:pPr>
              <w:spacing w:after="225" w:line="33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lang w:eastAsia="ru-RU"/>
              </w:rPr>
              <w:t>3000р (28.12.22-09.01.23)</w:t>
            </w:r>
          </w:p>
        </w:tc>
      </w:tr>
      <w:tr w:rsidR="007D050C" w:rsidRPr="007B15FB" w:rsidTr="003F495B">
        <w:trPr>
          <w:trHeight w:val="630"/>
        </w:trPr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Hyundai H1 (Starex)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либо аналогичные автобусы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до 7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 туристов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2500 ₽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3500 ₽</w:t>
            </w:r>
          </w:p>
        </w:tc>
      </w:tr>
      <w:tr w:rsidR="007D050C" w:rsidRPr="007B15FB" w:rsidTr="003F495B">
        <w:trPr>
          <w:trHeight w:val="645"/>
        </w:trPr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Mercedes Sprinter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либо аналогичные автобусы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до 19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 туристов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4000 ₽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5500 ₽</w:t>
            </w:r>
          </w:p>
        </w:tc>
      </w:tr>
      <w:tr w:rsidR="007D050C" w:rsidRPr="007B15FB" w:rsidTr="003F495B">
        <w:trPr>
          <w:trHeight w:val="645"/>
        </w:trPr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Hyundai Universe, Yutong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br/>
              <w:t>либо аналогичные автобусы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до 43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 туристов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5500 ₽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7500 ₽</w:t>
            </w:r>
          </w:p>
        </w:tc>
      </w:tr>
      <w:tr w:rsidR="007D050C" w:rsidRPr="007B15FB" w:rsidTr="003F495B">
        <w:trPr>
          <w:trHeight w:val="975"/>
        </w:trPr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</w:pP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Higer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, </w:t>
            </w: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Kinglong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, </w:t>
            </w: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Zong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 Tong,</w:t>
            </w: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szCs w:val="18"/>
                <w:lang w:val="en-US" w:eastAsia="ru-RU"/>
              </w:rPr>
              <w:br/>
            </w: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Golden Dragon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br/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либо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t xml:space="preserve"> 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аналогичные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t xml:space="preserve"> 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до 49 туристов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6000 ₽</w:t>
            </w:r>
          </w:p>
        </w:tc>
        <w:tc>
          <w:tcPr>
            <w:tcW w:w="2475" w:type="dxa"/>
            <w:shd w:val="clear" w:color="auto" w:fill="F5FBF2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8000 ₽</w:t>
            </w:r>
          </w:p>
        </w:tc>
      </w:tr>
      <w:tr w:rsidR="007D050C" w:rsidRPr="007B15FB" w:rsidTr="003F495B">
        <w:trPr>
          <w:trHeight w:val="975"/>
        </w:trPr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</w:pP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Higer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, </w:t>
            </w: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Kinglong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, </w:t>
            </w:r>
            <w:proofErr w:type="spellStart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Zong</w:t>
            </w:r>
            <w:proofErr w:type="spellEnd"/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 xml:space="preserve"> Tong,</w:t>
            </w: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szCs w:val="18"/>
                <w:lang w:val="en-US" w:eastAsia="ru-RU"/>
              </w:rPr>
              <w:br/>
            </w: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val="en-US" w:eastAsia="ru-RU"/>
              </w:rPr>
              <w:t>Golden Dragon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br/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либо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t xml:space="preserve"> 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аналогичные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val="en-US" w:eastAsia="ru-RU"/>
              </w:rPr>
              <w:t xml:space="preserve"> </w:t>
            </w:r>
            <w:r w:rsidRPr="007B15FB"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  <w:t>автобусы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до 53 туристов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6500 ₽</w:t>
            </w:r>
          </w:p>
        </w:tc>
        <w:tc>
          <w:tcPr>
            <w:tcW w:w="2475" w:type="dxa"/>
            <w:tcMar>
              <w:top w:w="22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7D050C" w:rsidRPr="007B15FB" w:rsidRDefault="007D050C" w:rsidP="003F495B">
            <w:pPr>
              <w:spacing w:after="0" w:line="210" w:lineRule="atLeast"/>
              <w:jc w:val="center"/>
              <w:rPr>
                <w:rFonts w:ascii="Roboto" w:eastAsia="Times New Roman" w:hAnsi="Roboto" w:cs="Times New Roman"/>
                <w:color w:val="222222"/>
                <w:sz w:val="18"/>
                <w:szCs w:val="18"/>
                <w:lang w:eastAsia="ru-RU"/>
              </w:rPr>
            </w:pPr>
            <w:r w:rsidRPr="007B15FB">
              <w:rPr>
                <w:rFonts w:ascii="Roboto" w:eastAsia="Times New Roman" w:hAnsi="Roboto" w:cs="Times New Roman"/>
                <w:b/>
                <w:bCs/>
                <w:color w:val="222222"/>
                <w:sz w:val="18"/>
                <w:lang w:eastAsia="ru-RU"/>
              </w:rPr>
              <w:t>8500 ₽</w:t>
            </w:r>
          </w:p>
        </w:tc>
      </w:tr>
    </w:tbl>
    <w:p w:rsidR="007D050C" w:rsidRPr="007B15FB" w:rsidRDefault="007D050C" w:rsidP="007D050C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15F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* В праздничные даты стоимость трансферов может быть увеличена</w:t>
      </w:r>
      <w:r w:rsidRPr="007B15F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>** При заказе встречи с табличкой либо других дополнительных услуг, просьба уточнять итоговую стоимость.</w:t>
      </w:r>
    </w:p>
    <w:p w:rsidR="007D050C" w:rsidRPr="007B15FB" w:rsidRDefault="007D050C" w:rsidP="007D050C">
      <w:pPr>
        <w:shd w:val="clear" w:color="auto" w:fill="FFFFFF"/>
        <w:spacing w:after="300" w:line="435" w:lineRule="atLeast"/>
        <w:outlineLvl w:val="1"/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</w:pPr>
      <w:r w:rsidRPr="007B15FB"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  <w:lastRenderedPageBreak/>
        <w:t>Встреча туристов в аэропорту и на вокзалах Казани и перевозка туристов к гостинице и на экскурсионные программы по Казани</w:t>
      </w:r>
    </w:p>
    <w:p w:rsidR="007D050C" w:rsidRPr="007B15FB" w:rsidRDefault="007D050C" w:rsidP="007D050C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15F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 бронировании трансферов просим своевременно высылать данные и контактные телефоны, необходимые для встречи туристов в Казани.</w:t>
      </w:r>
    </w:p>
    <w:p w:rsidR="007D050C" w:rsidRPr="007B15FB" w:rsidRDefault="007D050C" w:rsidP="007D050C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15F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Трансфер подается ко времени прибытия авиарейса или поезда в Казань по расписанию.</w:t>
      </w:r>
    </w:p>
    <w:p w:rsidR="007D050C" w:rsidRPr="007B15FB" w:rsidRDefault="007D050C" w:rsidP="007D050C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B15FB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случае более раннего фактического прибытия в Казань просим гостей не беспокоиться и ожидать заявленного времени, не отходя от вагона или гейта прибытия в аэропорту.</w:t>
      </w:r>
    </w:p>
    <w:p w:rsidR="00BC43F3" w:rsidRDefault="00BC43F3"/>
    <w:sectPr w:rsidR="00BC43F3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50C"/>
    <w:rsid w:val="00210A55"/>
    <w:rsid w:val="007D050C"/>
    <w:rsid w:val="00BC43F3"/>
    <w:rsid w:val="00CE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M.Zdobnova</dc:creator>
  <cp:keywords/>
  <dc:description/>
  <cp:lastModifiedBy>M.Zdobnova</cp:lastModifiedBy>
  <cp:revision>2</cp:revision>
  <dcterms:created xsi:type="dcterms:W3CDTF">2022-09-28T09:15:00Z</dcterms:created>
  <dcterms:modified xsi:type="dcterms:W3CDTF">2022-09-28T09:15:00Z</dcterms:modified>
</cp:coreProperties>
</file>